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45" w:rsidRDefault="004A604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6045" w:rsidRDefault="004A6045">
      <w:pPr>
        <w:pStyle w:val="ConsPlusNormal"/>
        <w:ind w:firstLine="540"/>
        <w:jc w:val="both"/>
        <w:outlineLvl w:val="0"/>
      </w:pPr>
    </w:p>
    <w:p w:rsidR="004A6045" w:rsidRDefault="004A6045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4A6045" w:rsidRDefault="004A6045">
      <w:pPr>
        <w:pStyle w:val="ConsPlusTitle"/>
        <w:jc w:val="center"/>
      </w:pPr>
    </w:p>
    <w:p w:rsidR="004A6045" w:rsidRDefault="004A6045">
      <w:pPr>
        <w:pStyle w:val="ConsPlusTitle"/>
        <w:jc w:val="center"/>
      </w:pPr>
      <w:r>
        <w:t>РЕШЕНИЕ</w:t>
      </w:r>
    </w:p>
    <w:p w:rsidR="004A6045" w:rsidRDefault="004A6045">
      <w:pPr>
        <w:pStyle w:val="ConsPlusTitle"/>
        <w:jc w:val="center"/>
      </w:pPr>
      <w:r>
        <w:t>от 7 июля 2009 г. N 27</w:t>
      </w:r>
    </w:p>
    <w:p w:rsidR="004A6045" w:rsidRDefault="004A6045">
      <w:pPr>
        <w:pStyle w:val="ConsPlusTitle"/>
        <w:jc w:val="center"/>
      </w:pPr>
    </w:p>
    <w:p w:rsidR="004A6045" w:rsidRDefault="004A6045">
      <w:pPr>
        <w:pStyle w:val="ConsPlusTitle"/>
        <w:jc w:val="center"/>
      </w:pPr>
      <w:r>
        <w:t>О СОЗДАНИИ МОЛОДЕЖНОГО ПАРЛАМЕНТА ГОРОДА НОВОКУЗНЕЦКА ПРИ</w:t>
      </w:r>
    </w:p>
    <w:p w:rsidR="004A6045" w:rsidRDefault="004A6045">
      <w:pPr>
        <w:pStyle w:val="ConsPlusTitle"/>
        <w:jc w:val="center"/>
      </w:pPr>
      <w:r>
        <w:t>НОВОКУЗНЕЦКОМ ГОРОДСКОМ СОВЕТЕ НАРОДНЫХ ДЕПУТАТОВ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right"/>
      </w:pPr>
      <w:r>
        <w:t>Принято</w:t>
      </w:r>
    </w:p>
    <w:p w:rsidR="004A6045" w:rsidRDefault="004A6045">
      <w:pPr>
        <w:pStyle w:val="ConsPlusNormal"/>
        <w:jc w:val="right"/>
      </w:pPr>
      <w:r>
        <w:t>городским Советом народных депутатов</w:t>
      </w:r>
    </w:p>
    <w:p w:rsidR="004A6045" w:rsidRDefault="004A6045">
      <w:pPr>
        <w:pStyle w:val="ConsPlusNormal"/>
        <w:jc w:val="right"/>
      </w:pPr>
      <w:r>
        <w:t>30 июня 2009 года</w:t>
      </w:r>
    </w:p>
    <w:p w:rsidR="004A6045" w:rsidRDefault="004A6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6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5" w:rsidRDefault="004A6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5" w:rsidRDefault="004A6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31.01.2012 </w:t>
            </w:r>
            <w:hyperlink r:id="rId5">
              <w:r>
                <w:rPr>
                  <w:color w:val="0000FF"/>
                </w:rPr>
                <w:t>N 1/18</w:t>
              </w:r>
            </w:hyperlink>
            <w:r>
              <w:rPr>
                <w:color w:val="392C69"/>
              </w:rPr>
              <w:t xml:space="preserve">, от 29.04.2013 </w:t>
            </w:r>
            <w:hyperlink r:id="rId6">
              <w:r>
                <w:rPr>
                  <w:color w:val="0000FF"/>
                </w:rPr>
                <w:t>N 4/56</w:t>
              </w:r>
            </w:hyperlink>
            <w:r>
              <w:rPr>
                <w:color w:val="392C69"/>
              </w:rPr>
              <w:t>,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7">
              <w:r>
                <w:rPr>
                  <w:color w:val="0000FF"/>
                </w:rPr>
                <w:t>N 16/156</w:t>
              </w:r>
            </w:hyperlink>
            <w:r>
              <w:rPr>
                <w:color w:val="392C69"/>
              </w:rPr>
              <w:t xml:space="preserve">, от 30.04.2015 </w:t>
            </w:r>
            <w:hyperlink r:id="rId8">
              <w:r>
                <w:rPr>
                  <w:color w:val="0000FF"/>
                </w:rPr>
                <w:t>N 5/48</w:t>
              </w:r>
            </w:hyperlink>
            <w:r>
              <w:rPr>
                <w:color w:val="392C69"/>
              </w:rPr>
              <w:t xml:space="preserve">, от 18.11.2016 </w:t>
            </w:r>
            <w:hyperlink r:id="rId9">
              <w:r>
                <w:rPr>
                  <w:color w:val="0000FF"/>
                </w:rPr>
                <w:t>N 3/24</w:t>
              </w:r>
            </w:hyperlink>
            <w:r>
              <w:rPr>
                <w:color w:val="392C69"/>
              </w:rPr>
              <w:t>,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0">
              <w:r>
                <w:rPr>
                  <w:color w:val="0000FF"/>
                </w:rPr>
                <w:t>N 3/29</w:t>
              </w:r>
            </w:hyperlink>
            <w:r>
              <w:rPr>
                <w:color w:val="392C69"/>
              </w:rPr>
              <w:t xml:space="preserve">, от 29.12.2020 </w:t>
            </w:r>
            <w:hyperlink r:id="rId11">
              <w:r>
                <w:rPr>
                  <w:color w:val="0000FF"/>
                </w:rPr>
                <w:t>N 16/103</w:t>
              </w:r>
            </w:hyperlink>
            <w:r>
              <w:rPr>
                <w:color w:val="392C69"/>
              </w:rPr>
              <w:t xml:space="preserve">, от 30.11.2021 </w:t>
            </w:r>
            <w:hyperlink r:id="rId12">
              <w:r>
                <w:rPr>
                  <w:color w:val="0000FF"/>
                </w:rPr>
                <w:t>N 5/44</w:t>
              </w:r>
            </w:hyperlink>
            <w:r>
              <w:rPr>
                <w:color w:val="392C69"/>
              </w:rPr>
              <w:t>,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13">
              <w:r>
                <w:rPr>
                  <w:color w:val="0000FF"/>
                </w:rPr>
                <w:t>N 13/101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5" w:rsidRDefault="004A6045">
            <w:pPr>
              <w:pStyle w:val="ConsPlusNormal"/>
            </w:pPr>
          </w:p>
        </w:tc>
      </w:tr>
    </w:tbl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 xml:space="preserve">В целях обеспечения взаимодействия молодых граждан с органами местного самоуправления Новокузнецкого городского округа, приобщения к парламентской деятельности, формирования правовой и политической культуры, поддержки созидательной, гражданской активности и инициатив молодежи при Новокузнецком городском Совете народных депутатов, руководствуясь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года", Законом Кемеровской области - Кузбасса от 12.10.2021 N 91-ОЗ "Об отдельных вопросах реализации молодежной политики в Кемеровской области - Кузбассе", </w:t>
      </w:r>
      <w:hyperlink r:id="rId15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27.04.2011 N 4/65 "Об утверждении Положения о реализации молодежной политики в городе Новокузнецке", </w:t>
      </w:r>
      <w:hyperlink r:id="rId16">
        <w:r>
          <w:rPr>
            <w:color w:val="0000FF"/>
          </w:rPr>
          <w:t>статьями 28</w:t>
        </w:r>
      </w:hyperlink>
      <w:r>
        <w:t xml:space="preserve">, </w:t>
      </w:r>
      <w:hyperlink r:id="rId17">
        <w:r>
          <w:rPr>
            <w:color w:val="0000FF"/>
          </w:rPr>
          <w:t>32</w:t>
        </w:r>
      </w:hyperlink>
      <w:r>
        <w:t xml:space="preserve"> и </w:t>
      </w:r>
      <w:hyperlink r:id="rId18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1. Создать Молодежный парламент города Новокузнецка при Новокузнецком городском Совете народных депутатов.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Молодежном парламенте города Новокузнецка при Новокузнецком городском Совете народных депутатов согласно </w:t>
      </w:r>
      <w:r>
        <w:lastRenderedPageBreak/>
        <w:t>приложению N 1 к настоящему Решению.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3. Утвердить </w:t>
      </w:r>
      <w:hyperlink w:anchor="P308">
        <w:r>
          <w:rPr>
            <w:color w:val="0000FF"/>
          </w:rPr>
          <w:t>Положение</w:t>
        </w:r>
      </w:hyperlink>
      <w:r>
        <w:t xml:space="preserve"> о конкурсном отборе членов Молодежного парламента города Новокузнецка при Новокузнецком городском Совете народных депутатов согласно приложению N 2 к настоящему Решению.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4. Настоящее Решение вступает в силу со дня, следующего за днем его официального опубликования.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5. Контроль за исполнением данного Решения возложить на комитеты Новокузнецкого городского Совета народных депутатов: комитет по вопросам местного самоуправления и правопорядка, комитет по развитию социальной сферы и межнациональным отношениям.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right"/>
      </w:pPr>
      <w:r>
        <w:t>Глава</w:t>
      </w:r>
    </w:p>
    <w:p w:rsidR="004A6045" w:rsidRDefault="004A6045">
      <w:pPr>
        <w:pStyle w:val="ConsPlusNormal"/>
        <w:jc w:val="right"/>
      </w:pPr>
      <w:r>
        <w:t>города Новокузнецка</w:t>
      </w:r>
    </w:p>
    <w:p w:rsidR="004A6045" w:rsidRDefault="004A6045">
      <w:pPr>
        <w:pStyle w:val="ConsPlusNormal"/>
        <w:jc w:val="right"/>
      </w:pPr>
      <w:r>
        <w:t>С.Д.МАРТИН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right"/>
        <w:outlineLvl w:val="0"/>
      </w:pPr>
      <w:r>
        <w:t>Приложение N 1</w:t>
      </w:r>
    </w:p>
    <w:p w:rsidR="004A6045" w:rsidRDefault="004A6045">
      <w:pPr>
        <w:pStyle w:val="ConsPlusNormal"/>
        <w:jc w:val="right"/>
      </w:pPr>
      <w:r>
        <w:t>к Решению Новокузнецкого городского</w:t>
      </w:r>
    </w:p>
    <w:p w:rsidR="004A6045" w:rsidRDefault="004A6045">
      <w:pPr>
        <w:pStyle w:val="ConsPlusNormal"/>
        <w:jc w:val="right"/>
      </w:pPr>
      <w:r>
        <w:t>Совета народных депутатов</w:t>
      </w:r>
    </w:p>
    <w:p w:rsidR="004A6045" w:rsidRDefault="004A6045">
      <w:pPr>
        <w:pStyle w:val="ConsPlusNormal"/>
        <w:jc w:val="right"/>
      </w:pPr>
      <w:r>
        <w:t>от 07.07.2009 N 27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</w:pPr>
      <w:bookmarkStart w:id="1" w:name="P39"/>
      <w:bookmarkEnd w:id="1"/>
      <w:r>
        <w:t>ПОЛОЖЕНИЕ</w:t>
      </w:r>
    </w:p>
    <w:p w:rsidR="004A6045" w:rsidRDefault="004A6045">
      <w:pPr>
        <w:pStyle w:val="ConsPlusTitle"/>
        <w:jc w:val="center"/>
      </w:pPr>
      <w:r>
        <w:t>О МОЛОДЕЖНОМ ПАРЛАМЕНТЕ ГОРОДА НОВОКУЗНЕЦКА</w:t>
      </w:r>
    </w:p>
    <w:p w:rsidR="004A6045" w:rsidRDefault="004A6045">
      <w:pPr>
        <w:pStyle w:val="ConsPlusTitle"/>
        <w:jc w:val="center"/>
      </w:pPr>
      <w:r>
        <w:t>ПРИ НОВОКУЗНЕЦКОМ ГОРОДСКОМ СОВЕТЕ НАРОДНЫХ ДЕПУТАТОВ</w:t>
      </w:r>
    </w:p>
    <w:p w:rsidR="004A6045" w:rsidRDefault="004A6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6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5" w:rsidRDefault="004A6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5" w:rsidRDefault="004A6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31.01.2012 </w:t>
            </w:r>
            <w:hyperlink r:id="rId19">
              <w:r>
                <w:rPr>
                  <w:color w:val="0000FF"/>
                </w:rPr>
                <w:t>N 1/18</w:t>
              </w:r>
            </w:hyperlink>
            <w:r>
              <w:rPr>
                <w:color w:val="392C69"/>
              </w:rPr>
              <w:t xml:space="preserve">, от 29.04.2013 </w:t>
            </w:r>
            <w:hyperlink r:id="rId20">
              <w:r>
                <w:rPr>
                  <w:color w:val="0000FF"/>
                </w:rPr>
                <w:t>N 4/56</w:t>
              </w:r>
            </w:hyperlink>
            <w:r>
              <w:rPr>
                <w:color w:val="392C69"/>
              </w:rPr>
              <w:t>,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21">
              <w:r>
                <w:rPr>
                  <w:color w:val="0000FF"/>
                </w:rPr>
                <w:t>N 5/48</w:t>
              </w:r>
            </w:hyperlink>
            <w:r>
              <w:rPr>
                <w:color w:val="392C69"/>
              </w:rPr>
              <w:t xml:space="preserve">, от 18.11.2016 </w:t>
            </w:r>
            <w:hyperlink r:id="rId22">
              <w:r>
                <w:rPr>
                  <w:color w:val="0000FF"/>
                </w:rPr>
                <w:t>N 3/24</w:t>
              </w:r>
            </w:hyperlink>
            <w:r>
              <w:rPr>
                <w:color w:val="392C69"/>
              </w:rPr>
              <w:t xml:space="preserve">, от 27.03.2018 </w:t>
            </w:r>
            <w:hyperlink r:id="rId23">
              <w:r>
                <w:rPr>
                  <w:color w:val="0000FF"/>
                </w:rPr>
                <w:t>N 3/29</w:t>
              </w:r>
            </w:hyperlink>
            <w:r>
              <w:rPr>
                <w:color w:val="392C69"/>
              </w:rPr>
              <w:t>,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24">
              <w:r>
                <w:rPr>
                  <w:color w:val="0000FF"/>
                </w:rPr>
                <w:t>N 16/103</w:t>
              </w:r>
            </w:hyperlink>
            <w:r>
              <w:rPr>
                <w:color w:val="392C69"/>
              </w:rPr>
              <w:t xml:space="preserve">, от 30.11.2021 </w:t>
            </w:r>
            <w:hyperlink r:id="rId25">
              <w:r>
                <w:rPr>
                  <w:color w:val="0000FF"/>
                </w:rPr>
                <w:t>N 5/44</w:t>
              </w:r>
            </w:hyperlink>
            <w:r>
              <w:rPr>
                <w:color w:val="392C69"/>
              </w:rPr>
              <w:t xml:space="preserve">, от 27.09.2022 </w:t>
            </w:r>
            <w:hyperlink r:id="rId26">
              <w:r>
                <w:rPr>
                  <w:color w:val="0000FF"/>
                </w:rPr>
                <w:t>N 13/101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5" w:rsidRDefault="004A6045">
            <w:pPr>
              <w:pStyle w:val="ConsPlusNormal"/>
            </w:pPr>
          </w:p>
        </w:tc>
      </w:tr>
    </w:tbl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 xml:space="preserve">1.1. Молодежный парламент города Новокузнецка при Новокузнецком городском Совете народных депутатов (далее - Молодежный парламент) является коллегиальным совещательным и консультативным органом, созданным в целях обеспечения взаимодействия между органами местного самоуправления Новокузнецкого городского округа и молодыми гражданами, участия молодежи в формировании и реализации молодежной политики в </w:t>
      </w:r>
      <w:r>
        <w:lastRenderedPageBreak/>
        <w:t>Новокузнецком городском округе.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1.2. Молодежный парламент в своей деятельности руководствуется </w:t>
      </w:r>
      <w:hyperlink r:id="rId2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законодательством Кемеровской области - Кузбасса, </w:t>
      </w:r>
      <w:hyperlink r:id="rId28">
        <w:r>
          <w:rPr>
            <w:color w:val="0000FF"/>
          </w:rPr>
          <w:t>Уставом</w:t>
        </w:r>
      </w:hyperlink>
      <w:r>
        <w:t xml:space="preserve"> Новокузнецкого городского округа, настоящим Положением и регламентом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1.3. Официальное полное наименование Молодежного парламента - "Молодежный парламент города Новокузнецка при Новокузнецком городском Совете народных депутатов".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Официальное сокращенное наименование Молодежного парламента - "Молодежный парламент города Новокузнецка".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1.4. Молодежный парламент формируется на срок полномочий очередного созыва Новокузнецкого городского Совета народных депутатов (далее - городской Совет).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1.5. Общее руководство деятельностью Молодежного парламента осуществляет заместитель председателя городского Совета.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1.6. Деятельность Молодежного парламента курируют председатель комитета городского Совета, к полномочиям которого относится рассмотрение вопросов, связанных с реализацией молодежной политики в Новокузнецком городском округе (далее - профильный комитет), и один из членов профильного комитета, определенный на его заседании (далее - куратор).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1.7. Молодежный парламент может иметь бланки со своим наименованием и собственную символику.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1.8. Порядок работы и организационные основы деятельности Молодежного парламента определяются настоящим Положением, а также разработанным в соответствии с ним регламентом Молодежного парламента, утверждаемым Молодежным парламентом.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1.9. Молодежный парламент не является юридическим лицом.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2. Основные цели, задачи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2.1. Основными целями Молодежного парламента являются приобщение молодых людей к парламентской деятельности, к деятельности органов местного самоуправления, формирование их правовой и политической культуры, поддержка созидательной гражданской активности молодежи.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lastRenderedPageBreak/>
        <w:t>2.2. Основными задачами Молодежного парламента являются: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содействие социальному, правовому, образовательному, культурному, нравственному, патриотическому и физическому развитию молодежи; поддержка гражданской активности молодежи и молодежных инициатив;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проведение просветительской деятельности в молодежной среде, направленной на повышение правовой культуры молодых избирателей, их социальной активности и доступности общественно-политической информации;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содействие органам местного самоуправления Новокузнецкого городского округа в осуществлении молодежной политики;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4) участие в подготовке проектов региональных и муниципальных правовых актов, затрагивающих права и интересы молодежи;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повышение электоральной активности молодежи;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6) взаимодействие с органами местного самоуправления, предприятиями, учреждениями, организациями по вопросам разработки инициатив, направленных на защиту прав и законных интересов молодежи;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7) обеспечение взаимодействия городского Совета с молодежью и молодежными объединениями;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8) взаимодействие Молодежного парламента с органами местного самоуправления Новокузнецкого городского округа, Молодежным парламентом Кузбасса при Законодательном Собрании Кемеровской области - Кузбасса, другими молодежными объединениями, действующими на территории Новокузнецкого городского округа;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9) представление интересов молодежи в городском Совете и администрации города Новокузнецка;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10) выявление и поддержка молодых людей, обладающих организаторскими способностями, лидерскими качествами;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11) формирование кадрового потенциала для органов местного самоуправления, муниципальных предприятий и учреждений Новокузнецкого городского округа;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12) популяризация и повышение авторитета деятельности городского Совета, органов местного самоуправления среди молодежи.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3. Компетенция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3.1. К компетенции Молодежного парламента относятся обсуждение основных направлений городской молодежной политики, проектов правовых актов городского Совета и иных документов по вопросам молодежной политики и принятие по результатам обсуждения решений, имеющих рекомендательный характер, а также обращений и заявлений.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3.2. Молодежный парламент в лице полномочных представителей в порядке, установленном Регламентом городского Совета: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присутствует на заседаниях городского Совета, публичных слушаниях и иных открытых мероприятиях, проводимых городским Советом;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участвует в рассмотрении и обсуждении проектов правовых актов городского Совета, иных нормотворческих инициатив и предложений по вопросам молодежной политики.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3.4. Молодежный парламент исполняет поручения городского Совета, председателя городского Совета, председателя профильного комитета, профильного комитета и куратора по вопросам своей компетенции.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3.5. Молодежный парламент вправе: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разрабатывать и представлять в городской Совет свои предложения по реализации и совершенствованию молодежной политики, по проектам правовых актов и иных документов, относящихся к сфере молодежной политики;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изучать путем проведения опросов и мониторингов мнение молодых граждан о деятельности органов местного самоуправления в сфере реализации молодежной политики;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проводить встречи, круглые столы по вопросам, затрагивающим интересы молодежи, способствующие повышению общественной активности молодежи на территории Новокузнецкого городского округа;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4) осуществлять методическую, информационную помощь в деятельности молодежных организаций и движений на территории Новокузнецкого городского округа;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направлять обращения в органы государственной власти, органы местного самоуправления, политические партии, на предприятия, в учреждения, организации для реализации целей и задач, установленных настоящим Положением;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6) осуществляет иные полномочия, не противоречащие целям и задачам </w:t>
      </w:r>
      <w:r>
        <w:lastRenderedPageBreak/>
        <w:t>Молодежного парламента.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4. Состав и порядок формирования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4.1. Молодежный парламент формируется на срок полномочий очередного созыва городского Совета.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Состав Молодежного парламента формируется не позднее четырех месяцев после начала работы очередного созыва городского Совета.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4.2. Количественный состав Молодежного парламента - 36 человек.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Молодежный парламент может осуществлять свои полномочия в случае наличия в его составе не менее двух третей от установленной численности членов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2" w:name="P97"/>
      <w:bookmarkEnd w:id="2"/>
      <w:r>
        <w:t>4.3. В состав Молодежного парламента могут входить граждане Российской Федерации в возрасте от 18 до 35 лет включительно, постоянно или преимущественно проживающие на территории Новокузнецкого городского округа, принимающие активное участие в общественной деятельности, деятельности детско-юношеских, молодежных и общественных организаций, являющиеся представителями: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молодежных и общественных организаций (объединений), организаций всех форм собственности, расположенных на территории Новокузнецкого городского округа;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образовательных организаций (их представительств, филиалов), расположенных на территории Новокузнецкого городского округа, осуществляющих образовательную деятельность по образовательным программам среднего профессионального и высшего образования;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региональных, местных отделений политических партий, осуществляющих свою деятельность на территории Новокузнецкого городского округа и направленных руководителями указанных организаций для участия в конкурсном отборе в соответствии с Положением о конкурсном отборе членов Молодежного парламента, утвержденным решением городского Совет (далее - Положение о конкурсе).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4.4. Членами Молодежного парламента не могут быть: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лица, признанные судом недееспособными или ограниченно дееспособными;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лица, имеющие неснятую или непогашенную судимость;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lastRenderedPageBreak/>
        <w:t>3) лица, имеющие двойное гражданство;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4) лица, являющиеся членами Молодежного парламента другого муниципального образования;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5) лица, исключенные из состава Молодежного парламента по основаниям, указанным в </w:t>
      </w:r>
      <w:hyperlink w:anchor="P114">
        <w:r>
          <w:rPr>
            <w:color w:val="0000FF"/>
          </w:rPr>
          <w:t>подпунктах 4</w:t>
        </w:r>
      </w:hyperlink>
      <w:r>
        <w:t xml:space="preserve">, </w:t>
      </w:r>
      <w:hyperlink w:anchor="P120">
        <w:r>
          <w:rPr>
            <w:color w:val="0000FF"/>
          </w:rPr>
          <w:t>10</w:t>
        </w:r>
      </w:hyperlink>
      <w:r>
        <w:t xml:space="preserve">, </w:t>
      </w:r>
      <w:hyperlink w:anchor="P122">
        <w:r>
          <w:rPr>
            <w:color w:val="0000FF"/>
          </w:rPr>
          <w:t>12</w:t>
        </w:r>
      </w:hyperlink>
      <w:r>
        <w:t xml:space="preserve">, </w:t>
      </w:r>
      <w:hyperlink w:anchor="P123">
        <w:r>
          <w:rPr>
            <w:color w:val="0000FF"/>
          </w:rPr>
          <w:t>13 пункта 4.7</w:t>
        </w:r>
      </w:hyperlink>
      <w:r>
        <w:t xml:space="preserve"> настоящего Положения.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4.5. Подбор в Молодежный парламент осуществляется из числа лиц, указанных в </w:t>
      </w:r>
      <w:hyperlink w:anchor="P97">
        <w:r>
          <w:rPr>
            <w:color w:val="0000FF"/>
          </w:rPr>
          <w:t>пункте 4.3</w:t>
        </w:r>
      </w:hyperlink>
      <w:r>
        <w:t xml:space="preserve"> настоящего Положения, посредством конкурса, а также путем включения в состав Молодежного парламента из резервного списка кандидатов на замещение вакантных мест в Молодежном парламенте (далее - Резерв Молодежного парламента), в порядке, установленном настоящим Положением и Положением о конкурсе.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4.6. Персональный состав Молодежного парламента, Резерв Молодежного парламента утверждаются распоряжением председателя городского Совета после их формирования по итогам конкурсного отбора, проведенного в соответствии с Положением о конкурсе на основании представления профильного комитета.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3" w:name="P109"/>
      <w:bookmarkEnd w:id="3"/>
      <w:r>
        <w:t>Изменения в персональный состав и Резерв Молодежного парламента утверждаются распоряжением председателя городского Совета по представлению профильного комитета.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4" w:name="P110"/>
      <w:bookmarkEnd w:id="4"/>
      <w:r>
        <w:t>4.7. Членство в Молодежном парламенте прекращается досрочно в случаях: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подачи письменного заявления о выходе из состава Молодежного парламента по собственному желанию;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прекращения гражданства Российской Федерации;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выезда за пределы города на постоянное место жительства;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5" w:name="P114"/>
      <w:bookmarkEnd w:id="5"/>
      <w:r>
        <w:t>4) систематического отсутствия на заседаниях Молодежного парламента (три и более раз) без уважительных причин;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неоднократного (три и более раз) неисполнения, отказа от исполнения поручений председателя Молодежного парламента, решений органов Молодежного парламента, от участия в мероприятиях, организуемых Молодежным парламентом, без уважительных причин;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6) вступления в законную силу обвинительного приговора суда по уголовному делу;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lastRenderedPageBreak/>
        <w:t>7) признания его судом недееспособным или ограниченно дееспособным;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8) смерти;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9) получения гражданства иностранного государства;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6" w:name="P120"/>
      <w:bookmarkEnd w:id="6"/>
      <w:r>
        <w:t>10) совершения действий, наносящих ущерб деятельности, законным интересам и авторитету органов местного самоуправления Новокузнецкого городского округа и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11) включения в состав Молодежного парламента другого муниципального образования;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7" w:name="P122"/>
      <w:bookmarkEnd w:id="7"/>
      <w:r>
        <w:t>12) решение комиссии городского Совета по вопросам депутатской этики об исключении из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8" w:name="P123"/>
      <w:bookmarkEnd w:id="8"/>
      <w:r>
        <w:t>13) несоблюдение членом Молодежного парламента требований настоящего Положения и регламента Молодежного парламента, совершение противоправного деяния или аморального поступка;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9" w:name="P124"/>
      <w:bookmarkEnd w:id="9"/>
      <w:r>
        <w:t>14) отзыва организацией, делегировавшей своего представителя в состав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15) прекращения деятельности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10" w:name="P126"/>
      <w:bookmarkEnd w:id="10"/>
      <w:r>
        <w:t>4.8. Кандидаты на замещение вакантных мест в Молодежном парламенте исключаются из Резерва Молодежного парламента по следующим основаниям: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письменное заявление лица, включенного в Резерв, о его исключении;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достижение возраста 36 лет;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прекращение гражданства Российской Федерации;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4) выезд за пределы города на постоянное место жительства;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вступление в законную силу обвинительного приговора суда по уголовному делу;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6) признание его судом недееспособным или ограниченно дееспособным;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7) смерть;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8) получение гражданства иностранного государства;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9) по основаниям, указанным в </w:t>
      </w:r>
      <w:hyperlink w:anchor="P120">
        <w:r>
          <w:rPr>
            <w:color w:val="0000FF"/>
          </w:rPr>
          <w:t>подпунктах 10</w:t>
        </w:r>
      </w:hyperlink>
      <w:r>
        <w:t xml:space="preserve">, </w:t>
      </w:r>
      <w:hyperlink w:anchor="P122">
        <w:r>
          <w:rPr>
            <w:color w:val="0000FF"/>
          </w:rPr>
          <w:t>12</w:t>
        </w:r>
      </w:hyperlink>
      <w:r>
        <w:t xml:space="preserve">, </w:t>
      </w:r>
      <w:hyperlink w:anchor="P123">
        <w:r>
          <w:rPr>
            <w:color w:val="0000FF"/>
          </w:rPr>
          <w:t>13</w:t>
        </w:r>
      </w:hyperlink>
      <w:r>
        <w:t xml:space="preserve">, </w:t>
      </w:r>
      <w:hyperlink w:anchor="P124">
        <w:r>
          <w:rPr>
            <w:color w:val="0000FF"/>
          </w:rPr>
          <w:t>14 пункта 4.7</w:t>
        </w:r>
      </w:hyperlink>
      <w:r>
        <w:t xml:space="preserve"> </w:t>
      </w:r>
      <w:r>
        <w:lastRenderedPageBreak/>
        <w:t>настоящего Положения.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4.9. Профильный комитет не позднее 30 дней со дня получения информации о наличии оснований, указанных в </w:t>
      </w:r>
      <w:hyperlink w:anchor="P110">
        <w:r>
          <w:rPr>
            <w:color w:val="0000FF"/>
          </w:rPr>
          <w:t>пунктах 4.7</w:t>
        </w:r>
      </w:hyperlink>
      <w:r>
        <w:t xml:space="preserve"> и </w:t>
      </w:r>
      <w:hyperlink w:anchor="P126">
        <w:r>
          <w:rPr>
            <w:color w:val="0000FF"/>
          </w:rPr>
          <w:t>4.8</w:t>
        </w:r>
      </w:hyperlink>
      <w:r>
        <w:t xml:space="preserve"> настоящего Положения, рассматривает вопрос о внесении изменений в персональный состав Молодежного парламента или в Резерв Молодежного парламента и направляет председателю городского Совета для принятия распоряжения о внесении соответствующих изменений.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Основанием для внесения изменений в персональный состав Молодежного парламента и Резерв Молодежного парламента является поступление информации от Совета Молодежного парламента, комиссии городского Совета по вопросам депутатской этики, органов государственной власти, органов местного самоуправления, средств массовой информации и иных источников о наличии оснований, являющихся в соответствии с </w:t>
      </w:r>
      <w:hyperlink w:anchor="P110">
        <w:r>
          <w:rPr>
            <w:color w:val="0000FF"/>
          </w:rPr>
          <w:t>пунктами 4.7</w:t>
        </w:r>
      </w:hyperlink>
      <w:r>
        <w:t xml:space="preserve"> и </w:t>
      </w:r>
      <w:hyperlink w:anchor="P126">
        <w:r>
          <w:rPr>
            <w:color w:val="0000FF"/>
          </w:rPr>
          <w:t>4.8</w:t>
        </w:r>
      </w:hyperlink>
      <w:r>
        <w:t xml:space="preserve"> настоящего Положения основанием для внесения изменений в состав Молодежного парламента и Резерв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4.10. В случае досрочного прекращения полномочий члена Молодежного парламента и при наличии сформированного Резерва Молодежного парламента в состав Молодежного парламента вводится новый член из Резерва Молодежного парламента путем внесения изменений в персональный состав Молодежного парламента и исключения из Резерва Молодежного парламента в порядке, определенном </w:t>
      </w:r>
      <w:hyperlink w:anchor="P109">
        <w:r>
          <w:rPr>
            <w:color w:val="0000FF"/>
          </w:rPr>
          <w:t>абзацем вторым пункта 4.6</w:t>
        </w:r>
      </w:hyperlink>
      <w:r>
        <w:t xml:space="preserve"> настоящего Положения.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4.11. Кандидата из Резерва Молодежного парламента вправе предложить председатель городского Совета, председатель Молодежного парламента, председатель профильного комитета, куратор.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5. Права и обязанности членов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5.1. Член Молодежного парламента имеет право: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избирать и быть избранным в состав выборных органов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участвовать в обсуждении вопросов, рассматриваемых Молодежным парламентом;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участвовать в принятии решений по вопросам компетенции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4) обращаться по вопросам, связанным с деятельностью Молодежного парламента, в руководящие органы Молодежного парламента, получать </w:t>
      </w:r>
      <w:r>
        <w:lastRenderedPageBreak/>
        <w:t>необходимую информацию;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предлагать вопросы для рассмотрения Молодежным парламентом;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6) вносить замечания и предложения по повестке дня Молодежного парламента, порядку рассмотрения и по существу обсуждаемых вопросов;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7) участвовать в мероприятиях, проводимых Молодежным парламентом;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8) вносить предложения к проектам решений, рассматриваемым и принимаемым Молодежным парламентом;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9) оглашать обращения, поступившие в Молодежный парламент, имеющие общественное значение;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10) в порядке, установленном Регламентом городского Совета, присутствовать на открытых мероприятиях, проводимых городским Советом;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11) выйти из состава Молодежного парламента, подав заявление об этом.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5.2. Член Молодежного парламента обязан: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соблюдать действующее законодательство Российской Федерации, Кемеровской области - Кузбасса, нормативные правовые акты Новокузнецкого городского округа;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выполнять требования настоящего Положения, регламента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лично участвовать в деятельности Молодежного парламента, посещать его заседания, а также заседания рабочих групп и комитетов Молодежного парламента, участником которых он является, активно содействовать решению стоящих перед Молодежным парламентом задач;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4) выполнять поручения председателя Молодежного парламента и решения органов Молодежного парламента, принятые в пределах их компетенции;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содействовать повышению авторитета органов местного самоуправления Новокузнецкого городского округа и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6) информировать председателя Молодежного парламента о своей деятельности;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7) не допускать действий, наносящих ущерб деятельности, законным интересам и авторитету органов местного самоуправления Новокузнецкого </w:t>
      </w:r>
      <w:r>
        <w:lastRenderedPageBreak/>
        <w:t>городского округа и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8) заблаговременно уведомлять председателя Молодежного парламента о причинах невозможности присутствия на общем собрании Молодежного парламента, совете Молодежного парламента, заседаниях комитетов (комиссий) Молодежного парламента, участия в мероприятиях, организуемых и проводимых Молодежным парламентом, городским Советом, администрацией города Новокузнецка с участием членов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5.3. Член Молодежного парламента не имеет права входить в состав Молодежного парламента иного муниципального образования.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6. Организация работы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6.1. Порядок деятельности Молодежного парламента определяется регламентом Молодежного парламента, который утверждается на заседании общего собрания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6.2. Работа Молодежного парламента осуществляется по утвержденному плану мероприятий, разрабатываемому Молодежным парламентом на полгода, на основе заданий и предложений городского Совета, председателя городского Совета, заместителя председателя городского Совета, председателя профильного комитета, куратора, предложений членов Молодежного парламента. В план мероприятий могут вноситься изменения.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6.3. Формами деятельности Молодежного парламента являются заседания общего собрания Молодежного парламента, заседания совета Молодежного парламента, заседания комитетов, комиссий и иные формы, установленные регламентом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6.4. В работе Молодежного парламента могут принимать участие депутаты городского Совета и представители администрации города Новокузнецка, а также приглашенные председателем Молодежного парламента лица.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7. Структура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7.1. В структуру Молодежного парламента входят: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общее собрание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совет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председатель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lastRenderedPageBreak/>
        <w:t>4) заместитель председателя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секретарь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6) комитеты, комиссии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7) рабочие группы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7.2. По основным направлениям работы Молодежного парламента из числа его членов формируются рабочие органы Молодежного парламента, комитеты, комиссии.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8. Общее собрание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8.1. Высшим органом Молодежного парламента является общее собрание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8.2. К исключительной компетенции общего собрания Молодежного парламента относятся следующие вопросы: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создание комитетов, комиссий Молодежного парламента и утверждение их персонального состава;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утверждение плана работы Молодежного парламента, внесение в него изменений;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утверждение регламента Молодежного парламента, внесение в него изменений;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4) принятие решения об утверждении председателя комитета (комиссии)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рассмотрение и утверждение отчета об итогах деятельности Молодежного парламента и председателя Молодежного парламента в порядке, установленном регламентом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6) принятие решения о направлении в профильный комитет предложений по кандидатурам на должности председателя Молодежного парламента, заместителя председателя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7) избрание секретаря Молодежного парламента и снятие с него полномочий;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8) решение вопроса о доверии или недоверии председателю Молодежного парламента, заместителю председателя Молодежного парламента и принятие решения о направлении обращения в профильный комитет о невыполнении </w:t>
      </w:r>
      <w:r>
        <w:lastRenderedPageBreak/>
        <w:t>председателем Молодежного парламента, заместителем председателя Молодежного парламента своих полномочий;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9) принятие решений, заявлений, обращений по вопросам, относящимся к полномочиям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8.3. Заседания общего собрания Молодежного парламента являются открытыми. На заседания Молодежного парламента в обязательном порядке приглашаются председатель профильного комитета и куратор.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8.4. Общее собрание Молодежного парламента проводится не реже одного раза в квартал.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Внеочередное общее собрание Молодежного парламента проводится в случае необходимости по инициативе председателя городского Совета, заместителя председателя городского Совета, председателя профильного комитета, председателя Молодежного парламента либо по письменному требованию не менее 1/3 от установленного числа всех членов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Общее собрание считается правомочным, если на нем присутствует более половины от утвержденного персонального состава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Решения Молодежного парламента принимаются открытым голосованием большинством голосов от числа присутствующих на общем собрании членов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8.5. Первое общее собрание Молодежного парламента открывает и ведет председатель городского Совета или председатель профильного комитета.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8.6. На первом общем собрании в обязательном порядке решаются вопросы о создании комитетов, комиссий, утверждении их состава, избрании секретаря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8.7. Перед началом общего собрания секретарем Молодежного парламента проводится регистрация прибывших членов Молодежного парламента и приглашенных лиц. Данные о регистрации участников общего собрания заносятся в протокол общего собрания.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9. Совет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9.1. Совет Молодежного парламента осуществляет координацию деятельности Молодежного парламента и реализацию его решений.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9.2. В состав совета Молодежного парламента входят председатель </w:t>
      </w:r>
      <w:r>
        <w:lastRenderedPageBreak/>
        <w:t>Молодежного парламента, заместитель председателя Молодежного парламента, председатели комитетов (комиссий), секретарь Молодежного парламента, куратор.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Приглашенные лица участвуют в заседании совета Молодежного парламента с правом совещательного голоса.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9.3. Совет Молодежного парламента возглавляет председатель Молодежного парламента, на период его временного отсутствия - заместитель председателя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9.4. К компетенции совета Молодежного парламента относятся следующие вопросы: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подготовка планов работы Молодежного парламента и организация их реализации в соответствии с целями и задачами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определение повестки дня заседаний общего собрания и подготовка вопросов для рассмотрения Молодежным парламентом;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контроль за выполнением решений общего собрания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4) подготовка и направление в профильный комитет информации о наличии оснований, предусмотренных </w:t>
      </w:r>
      <w:hyperlink w:anchor="P110">
        <w:r>
          <w:rPr>
            <w:color w:val="0000FF"/>
          </w:rPr>
          <w:t>пунктами 4.7</w:t>
        </w:r>
      </w:hyperlink>
      <w:r>
        <w:t xml:space="preserve"> и </w:t>
      </w:r>
      <w:hyperlink w:anchor="P126">
        <w:r>
          <w:rPr>
            <w:color w:val="0000FF"/>
          </w:rPr>
          <w:t>4.8</w:t>
        </w:r>
      </w:hyperlink>
      <w:r>
        <w:t xml:space="preserve"> настоящего Положения, необходимых для внесения изменений в персональный состав Молодежного парламента и Резерв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9.5. Совет Молодежного парламента считается правомочным, если на нем присутствуют более половины от установленной численности членов совета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Решения совета Молодежного парламента принимаются открытым голосованием большинством голосов от числа присутствующих на совете членов Молодежного парламента.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10. Председатель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10.1. Руководство деятельностью Молодежного парламента осуществляет председатель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10.2. Председатель Молодежного парламента назначается распоряжением председателя городского Совета из числа членов Молодежного парламента по предложению профильного комитета на один год.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10.3. Председатель Молодежного парламента нового созыва назначается </w:t>
      </w:r>
      <w:r>
        <w:lastRenderedPageBreak/>
        <w:t>в срок не позднее 20 рабочих дней со дня утверждения профильным комитетом персонального состава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В случае досрочного прекращения полномочий председателя Молодежного парламента новый председатель Молодежного парламента назначается в срок не позднее 20 рабочих дней со дня прекращения полномочий председателя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10.4. Председатель городского Совета освобождается от должности председателя Молодежного парламента: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по его личному заявлению;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по предложению профильного комитета в случае неисполнения председателем Молодежного парламента возложенных на него полномочий;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3) по общим основаниям, указанным в </w:t>
      </w:r>
      <w:hyperlink w:anchor="P110">
        <w:r>
          <w:rPr>
            <w:color w:val="0000FF"/>
          </w:rPr>
          <w:t>пункте 4.7</w:t>
        </w:r>
      </w:hyperlink>
      <w:r>
        <w:t xml:space="preserve"> настоящего Положения.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Предложения об освобождении от занимаемой должности председателя Молодежного парламента должны быть мотивированными.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10.5. Председатель Молодежного парламента: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представляет Молодежный парламент во взаимоотношениях с органами местного самоуправления, с Молодежным парламентом Кузбасса при Законодательном Собрании Кемеровской области - Кузбасса, другими молодежными объединениями, действующими на территории Новокузнецкого городского округа;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представляет в профильный комитет кандидатуры на должность заместителя председателя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председательствует при проведении общего собрания Молодежного парламента и на заседаниях совета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4) имеет право на созыв внеочередного общего собрания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в порядке, установленном Регламентом городского Совета, присутствует на заседаниях городского Совета и иных открытых мероприятиях, проводимых городским Советом;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6) организует текущую деятельность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7) подписывает решения общего собрания и совета Молодежного парламента, обращения, заявления;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lastRenderedPageBreak/>
        <w:t>8) информирует городской Совет о рассмотренных общим собранием и советом Молодежного парламента вопросах и принятых решениях;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9) осуществляет иные полномочия по реализации целей и задач Молодежного парламента.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11. Заместитель председателя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11.1. Заместитель председателя Молодежного парламента назначается и освобождается от должности по правилам, предусмотренным для председателя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11.2. Заместитель председателя Молодежного парламента: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в период временного отсутствия председателя осуществляет полномочия председателя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курирует работу совета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по поручению председателя Молодежного парламента представляет Молодежный парламент в органах местного самоуправления;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4) выполняет иные функции по реализации целей и задач Молодежного парламента.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12. Секретарь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12.1. Секретарь Молодежного парламента назначается и освобождается от должности решением общего Собрания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12.2. Секретарь Молодежного парламента: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оповещает членов Молодежного парламента о предстоящим заседаниях и мероприятиях;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2) информирует членов Молодежного парламента о решениях Совета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3) осуществляет обеспечение членов Молодежного парламента необходимой информацией;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4) ведет протоколы общего собрания Молодежного парламента и заседаний Совета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5) обеспечивает соблюдение регламента Молодежного парламента при проведении общего собрания и заседаний Совета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lastRenderedPageBreak/>
        <w:t>6) ведет делопроизводство Молодежного парламента;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7) исполняет поручения председателя Молодежного парламента.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13. Комитеты (комиссии)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13.1. Основными рабочими органами Молодежного парламента являются постоянные или временные комитеты (комиссии), создаваемые по основным направлениям деятельности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13.2. Комитеты (комиссии) Молодежного парламента осуществляют подготовку и предварительное рассмотрение предложений по вопросам осуществления молодежной политики.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13.3. Комитеты (комиссии) формируются из числа членов Молодежного парламента на добровольной основе. В составе комитета (комиссии) должно быть не менее трех членов.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13.4. Перечень комитетов (комиссий), их персональный состав утверждаются решениями, принимаемыми общим собранием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13.5. Комитеты (комиссии) возглавляются председателями. В случае временного отсутствия председателя комитета (комиссии) (отпуск, болезнь, командировка и прочее) его полномочия исполняет заместитель председателя комитета (комиссии). Делопроизводство комитета (комиссии) осуществляет секретарь комитета (комиссии).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13.6. Председатель, заместитель председателя, секретарь комитета (комиссии) избираются комитетом (комиссией) из числа членов комитета (комиссии) большинством голосов присутствующих на заседании комитета (комиссии) членов комитета (комиссии) на один год.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Председатель, заместитель председателя, секретарь комитета (комиссии) освобождаются от должности большинством голосов присутствующих на заседании комитета (комиссии) членов комитета (комиссии).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13.7. Решение об избрании, об освобождении от должности председателя комитета (комиссии) утверждается решением общего собрания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Решение об избрании, об освобождении от должности заместителя председателя, секретаря комитета (комиссии) Молодежного парламента заносится в протокол заседания комитета (комиссии).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13.8. На должность председателя и заместителя председателя, секретаря </w:t>
      </w:r>
      <w:r>
        <w:lastRenderedPageBreak/>
        <w:t>комитета (комиссии) могут быть выдвинуты члены комитета (комиссии) по предложению профильного комитета, куратора, председателя Молодежного парламента, группой членов комитета (комиссии) в составе не менее трех членов комитета (комиссии) путем самовыдвижения.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13.9. Комитет (комиссия) большинством голосов от общего числа членов комитета (комиссии) вправе освободить председателя, заместителя председателя, секретаря комитета (комиссии) от выполнения его/их обязанностей.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Основаниями для освобождения председателя, заместителя председателя, секретаря комитета (комиссии) может служить личное заявление об освобождении от должности, систематическое неисполнение обязанностей председателя, заместителя председателя, секретаря комитета (комиссии), а также общие основания для прекращения членства в Молодежном парламенте.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Вопрос об освобождении от должности председателя, заместителя председателя, секретаря комитета (комиссии) рассматривается комитетом (комиссией) по предложению председателя Молодежного парламента, группы членов комитета (комиссии) в составе не менее трех членов комитета (комиссии).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14. Рабочие группы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14.1. Для содействия в осуществлении принятых решений Молодежный парламент вправе создавать рабочие группы.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14.2. Рабочие группы по мере необходимости формируются Молодежным парламентом из числа его членов, а также заинтересованных лиц.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14.3. Состав рабочей группы назначается, а ее руководитель утверждается решением Молодежного парламента. Руководитель рабочей группы должен являться членом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14.4. Задачи, объем и срок полномочий рабочих групп определяются при их образовании.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14.5. Рабочая группа прекращает свою деятельность после выполнения возложенных на нее задач.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15. Прекращение деятельности Молодежного парламента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15.1. Деятельность Молодежного парламента может быть прекращена: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1) по решению городского Совета;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lastRenderedPageBreak/>
        <w:t>2) по иным основаниям, предусмотренным действующим законодательством.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right"/>
      </w:pPr>
      <w:r>
        <w:t>И.о. председателя</w:t>
      </w:r>
    </w:p>
    <w:p w:rsidR="004A6045" w:rsidRDefault="004A6045">
      <w:pPr>
        <w:pStyle w:val="ConsPlusNormal"/>
        <w:jc w:val="right"/>
      </w:pPr>
      <w:r>
        <w:t>Новокузнецкого городского Совета</w:t>
      </w:r>
    </w:p>
    <w:p w:rsidR="004A6045" w:rsidRDefault="004A6045">
      <w:pPr>
        <w:pStyle w:val="ConsPlusNormal"/>
        <w:jc w:val="right"/>
      </w:pPr>
      <w:r>
        <w:t>народных депутатов</w:t>
      </w:r>
    </w:p>
    <w:p w:rsidR="004A6045" w:rsidRDefault="004A6045">
      <w:pPr>
        <w:pStyle w:val="ConsPlusNormal"/>
        <w:jc w:val="right"/>
      </w:pPr>
      <w:r>
        <w:t>И.В.ПОГРЕБНЯК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right"/>
        <w:outlineLvl w:val="0"/>
      </w:pPr>
      <w:r>
        <w:t>Приложение N 2</w:t>
      </w:r>
    </w:p>
    <w:p w:rsidR="004A6045" w:rsidRDefault="004A6045">
      <w:pPr>
        <w:pStyle w:val="ConsPlusNormal"/>
        <w:jc w:val="right"/>
      </w:pPr>
      <w:r>
        <w:t>к Решению Новокузнецкого городского</w:t>
      </w:r>
    </w:p>
    <w:p w:rsidR="004A6045" w:rsidRDefault="004A6045">
      <w:pPr>
        <w:pStyle w:val="ConsPlusNormal"/>
        <w:jc w:val="right"/>
      </w:pPr>
      <w:r>
        <w:t>Совета народных депутатов</w:t>
      </w:r>
    </w:p>
    <w:p w:rsidR="004A6045" w:rsidRDefault="004A6045">
      <w:pPr>
        <w:pStyle w:val="ConsPlusNormal"/>
        <w:jc w:val="right"/>
      </w:pPr>
      <w:r>
        <w:t>от 07.07.2009 N 27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</w:pPr>
      <w:bookmarkStart w:id="11" w:name="P308"/>
      <w:bookmarkEnd w:id="11"/>
      <w:r>
        <w:t>ПОЛОЖЕНИЕ</w:t>
      </w:r>
    </w:p>
    <w:p w:rsidR="004A6045" w:rsidRDefault="004A6045">
      <w:pPr>
        <w:pStyle w:val="ConsPlusTitle"/>
        <w:jc w:val="center"/>
      </w:pPr>
      <w:r>
        <w:t>О КОНКУРСНОМ ОТБОРЕ ЧЛЕНОВ МОЛОДЕЖНОГО ПАРЛАМЕНТА ГОРОДА</w:t>
      </w:r>
    </w:p>
    <w:p w:rsidR="004A6045" w:rsidRDefault="004A6045">
      <w:pPr>
        <w:pStyle w:val="ConsPlusTitle"/>
        <w:jc w:val="center"/>
      </w:pPr>
      <w:r>
        <w:t>НОВОКУЗНЕЦКА ПРИ НОВОКУЗНЕЦКОМ ГОРОДСКОМ СОВЕТЕ НАРОДНЫХ</w:t>
      </w:r>
    </w:p>
    <w:p w:rsidR="004A6045" w:rsidRDefault="004A6045">
      <w:pPr>
        <w:pStyle w:val="ConsPlusTitle"/>
        <w:jc w:val="center"/>
      </w:pPr>
      <w:r>
        <w:t>ДЕПУТАТОВ</w:t>
      </w:r>
    </w:p>
    <w:p w:rsidR="004A6045" w:rsidRDefault="004A6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60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5" w:rsidRDefault="004A6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5" w:rsidRDefault="004A6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31.01.2012 </w:t>
            </w:r>
            <w:hyperlink r:id="rId29">
              <w:r>
                <w:rPr>
                  <w:color w:val="0000FF"/>
                </w:rPr>
                <w:t>N 1/18</w:t>
              </w:r>
            </w:hyperlink>
            <w:r>
              <w:rPr>
                <w:color w:val="392C69"/>
              </w:rPr>
              <w:t xml:space="preserve">, от 29.04.2013 </w:t>
            </w:r>
            <w:hyperlink r:id="rId30">
              <w:r>
                <w:rPr>
                  <w:color w:val="0000FF"/>
                </w:rPr>
                <w:t>N 4/56</w:t>
              </w:r>
            </w:hyperlink>
            <w:r>
              <w:rPr>
                <w:color w:val="392C69"/>
              </w:rPr>
              <w:t>,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31">
              <w:r>
                <w:rPr>
                  <w:color w:val="0000FF"/>
                </w:rPr>
                <w:t>N 16/156</w:t>
              </w:r>
            </w:hyperlink>
            <w:r>
              <w:rPr>
                <w:color w:val="392C69"/>
              </w:rPr>
              <w:t xml:space="preserve">, от 30.04.2015 </w:t>
            </w:r>
            <w:hyperlink r:id="rId32">
              <w:r>
                <w:rPr>
                  <w:color w:val="0000FF"/>
                </w:rPr>
                <w:t>N 5/48</w:t>
              </w:r>
            </w:hyperlink>
            <w:r>
              <w:rPr>
                <w:color w:val="392C69"/>
              </w:rPr>
              <w:t xml:space="preserve">, от 18.11.2016 </w:t>
            </w:r>
            <w:hyperlink r:id="rId33">
              <w:r>
                <w:rPr>
                  <w:color w:val="0000FF"/>
                </w:rPr>
                <w:t>N 3/24</w:t>
              </w:r>
            </w:hyperlink>
            <w:r>
              <w:rPr>
                <w:color w:val="392C69"/>
              </w:rPr>
              <w:t>,</w:t>
            </w:r>
          </w:p>
          <w:p w:rsidR="004A6045" w:rsidRDefault="004A6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34">
              <w:r>
                <w:rPr>
                  <w:color w:val="0000FF"/>
                </w:rPr>
                <w:t>N 16/103</w:t>
              </w:r>
            </w:hyperlink>
            <w:r>
              <w:rPr>
                <w:color w:val="392C69"/>
              </w:rPr>
              <w:t xml:space="preserve">, от 30.11.2021 </w:t>
            </w:r>
            <w:hyperlink r:id="rId35">
              <w:r>
                <w:rPr>
                  <w:color w:val="0000FF"/>
                </w:rPr>
                <w:t>N 5/44</w:t>
              </w:r>
            </w:hyperlink>
            <w:r>
              <w:rPr>
                <w:color w:val="392C69"/>
              </w:rPr>
              <w:t xml:space="preserve">, от 27.09.2022 </w:t>
            </w:r>
            <w:hyperlink r:id="rId36">
              <w:r>
                <w:rPr>
                  <w:color w:val="0000FF"/>
                </w:rPr>
                <w:t>N 13/101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5" w:rsidRDefault="004A6045">
            <w:pPr>
              <w:pStyle w:val="ConsPlusNormal"/>
            </w:pPr>
          </w:p>
        </w:tc>
      </w:tr>
    </w:tbl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1. Общие положения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1.1. Конкурсный отбор членов Молодежного парламента города Новокузнецка при Новокузнецком городском Совете народных депутатов (далее соответственно - Конкурс, Молодежный парламент) проводится с целью выявления наиболее достойных представителей молодежи города Новокузнецка, проявивших себя в интеллектуальной, научной, творческой, инновационной, спортивной, общественной и иной деятельности.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1.2. Задачей проведения Конкурса является выявление молодых людей, обладающих лидерскими качествами и способных обеспечить слаженную командную работу Молодежного парламента.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2. Конкурсная комиссия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2.1. Конкурсная комиссия создается в целях осуществления подготовки, проведения Конкурса и подведения его итогов. Конкурсная комиссия осуществляет координацию по всем вопросам, связанным с формированием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2.2. Персональный состав конкурсной комиссии утверждается распоряжением председателя Новокузнецкого городского Совета народных депутатов (далее - городской Совет).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2.3. В состав конкурсной комиссии могут входить депутаты городского Совета, представители администрации города Новокузнецка, осуществляющие функции в сфере молодежной политики (по согласованию), представители общественных молодежных организаций города Новокузнецка (по согласованию). Состав конкурсной комиссии утверждается в количестве не менее 5 человек.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2.4. Конкурсная комиссия состоит из председателя комиссии, заместителя председателя комиссии, секретаря и иных членов комиссии.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2.5. Заседание конкурсной комиссии считается правомочным, если на нем присутствуют более половины от установленной численности членов комиссии, в том числе председатель и (или) его заместитель. При отсутствии на заседании конкурсной комиссии председателя и заместителя председателя заседание не проводится.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2.6. Решение конкурсной комиссии принимается большинством голосов от числа членов конкурсной комиссии, присутствующих на ее заседании. При равенстве голосов решающим является голос председателя конкурсной комиссии, а при его отсутствии на заседании комиссии - заместителя председателя.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2.7. Решение конкурсной комиссии оформляется протоколом комиссии и подписывается председателем либо, при его отсутствии на заседании, заместителем председателя и секретарем конкурсной комиссии.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bookmarkStart w:id="12" w:name="P333"/>
      <w:bookmarkEnd w:id="12"/>
      <w:r>
        <w:t>3. Участники Конкурса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3.1. Участниками конкурса могут быть граждане Российской Федерации в возрасте от 18 до 35 лет включительно, постоянно или преимущественно проживающие на территории Новокузнецкого городского округа, принимающие активное участие в общественной деятельности, деятельности детско-юношеских, молодежных и общественных организаций, являющиеся представителями: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- молодежных и общественных организаций (объединений), организаций </w:t>
      </w:r>
      <w:r>
        <w:lastRenderedPageBreak/>
        <w:t>всех форм собственности, расположенных на территории Новокузнецкого городского округа;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образовательных организаций (их представительств, филиалов), расположенных на территории Новокузнецкого городского округа, осуществляющих образовательную деятельность по образовательным программам среднего профессионального и высшего образования;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региональных, местных отделений политических партий, осуществляющих свою деятельность на территории Новокузнецкого городского округа, и направленные руководителями указанных организаций для участия в конкурсе в соответствии с настоящим Положением.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4. Порядок проведения Конкурса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>4.1. Конкурс включает в себя следующие этапы: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представление в конкурсную комиссию документов участников Конкурса;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анализ и оценка представленных на Конкурс документов конкурсной комиссией;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собеседование с участниками Конкурса;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подведение итогов.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4.2. Объявление о проведении Конкурса размещается конкурсной комиссией на официальном сайте городского Совета http://gorsovetnkz.ru/ в информационно-телекоммуникационной сети Интернет. Конкурсная комиссия также направляет информационные письма субъектам, обладающим правом делегировать представителей в Молодежный парламент, указанным в </w:t>
      </w:r>
      <w:hyperlink w:anchor="P333">
        <w:r>
          <w:rPr>
            <w:color w:val="0000FF"/>
          </w:rPr>
          <w:t>пункте 3.1</w:t>
        </w:r>
      </w:hyperlink>
      <w:r>
        <w:t xml:space="preserve"> настоящего Положения.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13" w:name="P348"/>
      <w:bookmarkEnd w:id="13"/>
      <w:r>
        <w:t>4.3. Прием документов в конкурсную комиссию осуществляется в течение 14 дней со дня размещения информации о проведении Конкурса на официальном сайте городского Совета http://gorsovetnkz.ru/. Документы подаются в городской Совет по адресу: г. Новокузнецк, ул. Кирова, 71, каб. 411, или направляются на электронную почту gorsobr@admnkz.info. Документы регистрируются в журнале регистрации входящей корреспонденции.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14" w:name="P349"/>
      <w:bookmarkEnd w:id="14"/>
      <w:r>
        <w:t xml:space="preserve">4.4. Субъекты, указанные в </w:t>
      </w:r>
      <w:hyperlink w:anchor="P333">
        <w:r>
          <w:rPr>
            <w:color w:val="0000FF"/>
          </w:rPr>
          <w:t>пункте 3.1</w:t>
        </w:r>
      </w:hyperlink>
      <w:r>
        <w:t>, для формирования Молодежного парламента представляют в конкурсную комиссию следующие документы: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- протокол собрания или письмо руководителя по выдвижению </w:t>
      </w:r>
      <w:r>
        <w:lastRenderedPageBreak/>
        <w:t>представителя;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характеристику кандидата;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копию паспорта или иного документа, удостоверяющего личность гражданина Российской Федерации в соответствии с законодательством Российской Федерации;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- </w:t>
      </w:r>
      <w:hyperlink w:anchor="P402">
        <w:r>
          <w:rPr>
            <w:color w:val="0000FF"/>
          </w:rPr>
          <w:t>анкету</w:t>
        </w:r>
      </w:hyperlink>
      <w:r>
        <w:t xml:space="preserve"> кандидата (приложение N 1 к настоящему Положению);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- </w:t>
      </w:r>
      <w:hyperlink w:anchor="P468">
        <w:r>
          <w:rPr>
            <w:color w:val="0000FF"/>
          </w:rPr>
          <w:t>согласие</w:t>
        </w:r>
      </w:hyperlink>
      <w:r>
        <w:t xml:space="preserve"> на обработку персональных данных (приложение N 2 к настоящему Положению);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программу, отражающую актуальные социально значимые проблемы в области молодежной политики и предусматривающую возможные пути их решения (далее - программа).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4.5. В ходе собеседования участники Конкурса выступают перед членами комиссии с программами. Члены комиссии, присутствующие на заседании комиссии, вправе задавать вопросы участникам Конкурса.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15" w:name="P357"/>
      <w:bookmarkEnd w:id="15"/>
      <w:r>
        <w:t xml:space="preserve">4.6. В случае если по истечении срока, установленного </w:t>
      </w:r>
      <w:hyperlink w:anchor="P348">
        <w:r>
          <w:rPr>
            <w:color w:val="0000FF"/>
          </w:rPr>
          <w:t>пунктом 4.3</w:t>
        </w:r>
      </w:hyperlink>
      <w:r>
        <w:t xml:space="preserve"> настоящего Положения для подачи документов для участия в конкурсе, в городской Совет поступили документы в отношении меньшего числа или равного числа кандидатов, необходимого для формирования основного списка кандидатов в члены Молодежного парламента, предусмотренного </w:t>
      </w:r>
      <w:hyperlink w:anchor="P376">
        <w:r>
          <w:rPr>
            <w:color w:val="0000FF"/>
          </w:rPr>
          <w:t>абзацем вторым пункта 5.6</w:t>
        </w:r>
      </w:hyperlink>
      <w:r>
        <w:t xml:space="preserve"> настоящего Положения, кандидаты включаются в основной список кандидатов в члены Молодежного парламента после анализа и оценки конкурсной комиссией представленных документов и собеседования. Основанием для отказа во включении в основной список кандидатов в члены Молодежного парламента является непредставление документов, указанных в </w:t>
      </w:r>
      <w:hyperlink w:anchor="P349">
        <w:r>
          <w:rPr>
            <w:color w:val="0000FF"/>
          </w:rPr>
          <w:t>пункте 4.4</w:t>
        </w:r>
      </w:hyperlink>
      <w:r>
        <w:t xml:space="preserve"> настоящего Положения.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4.7. В случае если резервный список кандидатов для замещения вакантных мест в Молодежном парламенте, предусмотренный </w:t>
      </w:r>
      <w:hyperlink w:anchor="P377">
        <w:r>
          <w:rPr>
            <w:color w:val="0000FF"/>
          </w:rPr>
          <w:t>абзацем третьим пункта 5.6</w:t>
        </w:r>
      </w:hyperlink>
      <w:r>
        <w:t xml:space="preserve"> настоящего Положения не был сформирован в связи с обстоятельствами, указанными в </w:t>
      </w:r>
      <w:hyperlink w:anchor="P357">
        <w:r>
          <w:rPr>
            <w:color w:val="0000FF"/>
          </w:rPr>
          <w:t>пункте 4.6</w:t>
        </w:r>
      </w:hyperlink>
      <w:r>
        <w:t xml:space="preserve"> настоящего Положения конкурсная комиссия вправе провести Конкурс по правилам, установленным настоящим Положением.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Title"/>
        <w:jc w:val="center"/>
        <w:outlineLvl w:val="1"/>
      </w:pPr>
      <w:r>
        <w:t>5. Критерии отбора кандидатов в члены Молодежного парламента</w:t>
      </w:r>
    </w:p>
    <w:p w:rsidR="004A6045" w:rsidRDefault="004A6045">
      <w:pPr>
        <w:pStyle w:val="ConsPlusTitle"/>
        <w:jc w:val="center"/>
      </w:pPr>
      <w:r>
        <w:t>и подведение итогов Конкурса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 xml:space="preserve">5.1. Конкурсной комиссией должно быть обеспечено всестороннее, полное и объективное изучение представленных на Конкурс программ, опыта общественной деятельности и профессиональных достижений кандидата в </w:t>
      </w:r>
      <w:r>
        <w:lastRenderedPageBreak/>
        <w:t>члены Молодежного парламента.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16" w:name="P364"/>
      <w:bookmarkEnd w:id="16"/>
      <w:r>
        <w:t>5.2. Программа, представленная на Конкурс кандидатом, оценивается по следующим критериям с присвоением соответствующего количества баллов: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актуальность, востребованность и реалистичность программы - от 1 до 10 баллов;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социальная значимость программы - от 1 до 9 баллов;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логичность изложения и обоснованность выводов - от 1 до 6 баллов.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17" w:name="P368"/>
      <w:bookmarkEnd w:id="17"/>
      <w:r>
        <w:t>5.3. Кандидат оценивается по следующим критериям с присвоением соответствующего количества баллов: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опыт общественной деятельности кандидата и достигнутые результаты - от 1 до 10 баллов;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профессиональные достижения кандидата (для работающих) - от 1 до 9 баллов;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достижения за период обучения в учебных заведениях (победы в творческих, научных, спортивных мероприятиях) (для учащихся) - от 1 до 9 баллов;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- компетентность кандидата и аргументированность его выступления при защите своей программы - от 1 до 8 баллов.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5.4. По завершении Конкурса конкурсная комиссия подводит итоги путем подсчета итогового балла, присуждаемого каждому кандидату. Итоговый балл, присуждаемый каждому кандидату, определяется как среднее арифметическое оценок в баллах всех членов конкурсной комиссии, присуждаемых в соответствии с </w:t>
      </w:r>
      <w:hyperlink w:anchor="P364">
        <w:r>
          <w:rPr>
            <w:color w:val="0000FF"/>
          </w:rPr>
          <w:t>пунктами 5.2</w:t>
        </w:r>
      </w:hyperlink>
      <w:r>
        <w:t xml:space="preserve"> и </w:t>
      </w:r>
      <w:hyperlink w:anchor="P368">
        <w:r>
          <w:rPr>
            <w:color w:val="0000FF"/>
          </w:rPr>
          <w:t>5.3</w:t>
        </w:r>
      </w:hyperlink>
      <w:r>
        <w:t xml:space="preserve"> настоящего раздела.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5.5. Утратил силу.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5.6. По результатам Конкурса конкурсная комиссия формирует два списка: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18" w:name="P376"/>
      <w:bookmarkEnd w:id="18"/>
      <w:r>
        <w:t>- основной список кандидатов в члены Молодежного парламента в количестве 36 человек из принявших участие и прошедших Конкурс;</w:t>
      </w:r>
    </w:p>
    <w:p w:rsidR="004A6045" w:rsidRDefault="004A6045">
      <w:pPr>
        <w:pStyle w:val="ConsPlusNormal"/>
        <w:spacing w:before="280"/>
        <w:ind w:firstLine="540"/>
        <w:jc w:val="both"/>
      </w:pPr>
      <w:bookmarkStart w:id="19" w:name="P377"/>
      <w:bookmarkEnd w:id="19"/>
      <w:r>
        <w:t>- резервный список кандидатов на замещение вакантных мест в Молодежном парламенте из набравших наибольшее количество баллов участников, которые не вошли в основной список Молодежного парламента (в количестве не менее 18 человек) (далее - Резерв).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lastRenderedPageBreak/>
        <w:t>5.7. В случае если двумя и более кандидатами получен одинаковый итоговый балл, очередность их включения в соответствующий список определяется конкурсной комиссией путем голосования.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5.8. Решение конкурсной комиссии по результатам Конкурса в течение трех рабочих дней со дня его принятия направляется в городской Совет.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5.9. Персональный состав и Резерв, а также изменения в них утверждаются распоряжением председателя городского Совета на основании представления комитета городского Совета, к полномочиям которого относится рассмотрение вопросов, связанных с реализацией молодежной политики в Новокузнецком городском округе (далее - профильный комитет).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5.10. В случаях если все кандидаты или несколько кандидатов из Резерва были введены в члены Молодежного парламента или выбыли из Резерва по иным основаниям, для формирования, пополнения Резерва конкурсная комиссия вправе провести Конкурс по правилам, установленным настоящим Положением.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В этом случае Резерв формируется в количестве не менее 18 человек.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Оставшиеся в Резерве сохраняют свое право состоять в списке кандидатов на замещение вакантных мест в Молодежном парламенте действующего созыва.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 xml:space="preserve">5.11. Кандидаты на замещение вакантных должностей в Молодежном парламенте исключаются из Резерва по основаниям, указанным в </w:t>
      </w:r>
      <w:hyperlink w:anchor="P126">
        <w:r>
          <w:rPr>
            <w:color w:val="0000FF"/>
          </w:rPr>
          <w:t>пункте 4.8</w:t>
        </w:r>
      </w:hyperlink>
      <w:r>
        <w:t xml:space="preserve"> Положения о Молодежном парламенте города Новокузнецка при Новокузнецком городском Совете народных депутатов (приложение N 1).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Исключение из Резерва осуществляется решением профильного комитета и утверждается распоряжением председателя городского Совета о внесении изменений в Резерв по представлению профильного комитета.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right"/>
      </w:pPr>
      <w:r>
        <w:t>И.о. председателя</w:t>
      </w:r>
    </w:p>
    <w:p w:rsidR="004A6045" w:rsidRDefault="004A6045">
      <w:pPr>
        <w:pStyle w:val="ConsPlusNormal"/>
        <w:jc w:val="right"/>
      </w:pPr>
      <w:r>
        <w:t>Новокузнецкого городского Совета</w:t>
      </w:r>
    </w:p>
    <w:p w:rsidR="004A6045" w:rsidRDefault="004A6045">
      <w:pPr>
        <w:pStyle w:val="ConsPlusNormal"/>
        <w:jc w:val="right"/>
      </w:pPr>
      <w:r>
        <w:t>народных депутатов</w:t>
      </w:r>
    </w:p>
    <w:p w:rsidR="004A6045" w:rsidRDefault="004A6045">
      <w:pPr>
        <w:pStyle w:val="ConsPlusNormal"/>
        <w:jc w:val="right"/>
      </w:pPr>
      <w:r>
        <w:t>И.В.ПОГРЕБНЯК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right"/>
        <w:outlineLvl w:val="1"/>
      </w:pPr>
      <w:r>
        <w:t>Приложение N 1</w:t>
      </w:r>
    </w:p>
    <w:p w:rsidR="004A6045" w:rsidRDefault="004A6045">
      <w:pPr>
        <w:pStyle w:val="ConsPlusNormal"/>
        <w:jc w:val="right"/>
      </w:pPr>
      <w:r>
        <w:t>к Положению о конкурсном отборе</w:t>
      </w:r>
    </w:p>
    <w:p w:rsidR="004A6045" w:rsidRDefault="004A6045">
      <w:pPr>
        <w:pStyle w:val="ConsPlusNormal"/>
        <w:jc w:val="right"/>
      </w:pPr>
      <w:r>
        <w:t>членов Молодежного парламента</w:t>
      </w:r>
    </w:p>
    <w:p w:rsidR="004A6045" w:rsidRDefault="004A6045">
      <w:pPr>
        <w:pStyle w:val="ConsPlusNormal"/>
        <w:jc w:val="right"/>
      </w:pPr>
      <w:r>
        <w:lastRenderedPageBreak/>
        <w:t>города Новокузнецка при Новокузнецком</w:t>
      </w:r>
    </w:p>
    <w:p w:rsidR="004A6045" w:rsidRDefault="004A6045">
      <w:pPr>
        <w:pStyle w:val="ConsPlusNormal"/>
        <w:jc w:val="right"/>
      </w:pPr>
      <w:r>
        <w:t>городском Совете народных депутатов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center"/>
      </w:pPr>
      <w:bookmarkStart w:id="20" w:name="P402"/>
      <w:bookmarkEnd w:id="20"/>
      <w:r>
        <w:t>АНКЕТА</w:t>
      </w:r>
    </w:p>
    <w:p w:rsidR="004A6045" w:rsidRDefault="004A6045">
      <w:pPr>
        <w:pStyle w:val="ConsPlusNormal"/>
        <w:jc w:val="center"/>
      </w:pPr>
      <w:r>
        <w:t>участника Конкурса по отбору кандидатов в члены Молодежного</w:t>
      </w:r>
    </w:p>
    <w:p w:rsidR="004A6045" w:rsidRDefault="004A6045">
      <w:pPr>
        <w:pStyle w:val="ConsPlusNormal"/>
        <w:jc w:val="center"/>
      </w:pPr>
      <w:r>
        <w:t>парламента города Новокузнецка при Новокузнецком городском</w:t>
      </w:r>
    </w:p>
    <w:p w:rsidR="004A6045" w:rsidRDefault="004A6045">
      <w:pPr>
        <w:pStyle w:val="ConsPlusNormal"/>
        <w:jc w:val="center"/>
      </w:pPr>
      <w:r>
        <w:t>Совете народных депутатов</w:t>
      </w: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center"/>
      </w:pPr>
      <w:r>
        <w:t>ФОТОГРАФИЯ</w:t>
      </w:r>
    </w:p>
    <w:p w:rsidR="004A6045" w:rsidRDefault="004A60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499"/>
        <w:gridCol w:w="3004"/>
      </w:tblGrid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Паспортные данные (серия, номер, кем и когда выдан)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Домашний адрес (адрес регистрации и фактического проживания)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Номера контактных телефонов, адрес электронной почты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Место учебы (наименование учебного заведения, курс, факультет)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Образование (когда и какие учебные заведения окончил)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Послевузовское профессиональное образование. Ученая степень, ученое звание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Место работы, службы, должность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В каких общественных организациях и объединениях состоите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Личные качества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Достижения, награды, знаки отличия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566" w:type="dxa"/>
          </w:tcPr>
          <w:p w:rsidR="004A6045" w:rsidRDefault="004A604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</w:tcPr>
          <w:p w:rsidR="004A6045" w:rsidRDefault="004A6045">
            <w:pPr>
              <w:pStyle w:val="ConsPlusNormal"/>
              <w:jc w:val="center"/>
            </w:pPr>
            <w:r>
              <w:t>Дополнительные сведения (иные сведения, которые желаете сообщить о себе)</w:t>
            </w:r>
          </w:p>
        </w:tc>
        <w:tc>
          <w:tcPr>
            <w:tcW w:w="3004" w:type="dxa"/>
          </w:tcPr>
          <w:p w:rsidR="004A6045" w:rsidRDefault="004A6045">
            <w:pPr>
              <w:pStyle w:val="ConsPlusNormal"/>
            </w:pPr>
          </w:p>
        </w:tc>
      </w:tr>
    </w:tbl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  <w:r>
        <w:t xml:space="preserve">Настоящим подтверждаю, что в отношении меня судом не принималось решение о признании меня недееспособным, ограниченно дееспособным, не имею непогашенную или неснятую судимость, гражданство иностранного государства, не являюсь членом Молодежного парламента другого </w:t>
      </w:r>
      <w:r>
        <w:lastRenderedPageBreak/>
        <w:t>муниципального образования.</w:t>
      </w:r>
    </w:p>
    <w:p w:rsidR="004A6045" w:rsidRDefault="004A6045">
      <w:pPr>
        <w:pStyle w:val="ConsPlusNormal"/>
        <w:spacing w:before="280"/>
        <w:ind w:firstLine="540"/>
        <w:jc w:val="both"/>
      </w:pPr>
      <w:r>
        <w:t>Даю свое согласие быть членом Молодежного парламента города Новокузнецка при Новокузнецком городском Совете народных депутатов.</w:t>
      </w:r>
    </w:p>
    <w:p w:rsidR="004A6045" w:rsidRDefault="004A604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0"/>
        <w:gridCol w:w="2558"/>
        <w:gridCol w:w="340"/>
        <w:gridCol w:w="3088"/>
        <w:gridCol w:w="1848"/>
      </w:tblGrid>
      <w:tr w:rsidR="004A6045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A6045" w:rsidRDefault="004A6045">
            <w:pPr>
              <w:pStyle w:val="ConsPlusNormal"/>
            </w:pPr>
            <w:r>
              <w:t>Подпись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045" w:rsidRDefault="004A60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045" w:rsidRDefault="004A6045">
            <w:pPr>
              <w:pStyle w:val="ConsPlusNormal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4A6045" w:rsidRDefault="004A6045">
            <w:pPr>
              <w:pStyle w:val="ConsPlusNormal"/>
            </w:pPr>
            <w:r>
              <w:t>Дата заполнения анкеты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045" w:rsidRDefault="004A6045">
            <w:pPr>
              <w:pStyle w:val="ConsPlusNormal"/>
            </w:pPr>
          </w:p>
        </w:tc>
      </w:tr>
    </w:tbl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jc w:val="right"/>
        <w:outlineLvl w:val="1"/>
      </w:pPr>
      <w:r>
        <w:t>Приложение N 2</w:t>
      </w:r>
    </w:p>
    <w:p w:rsidR="004A6045" w:rsidRDefault="004A6045">
      <w:pPr>
        <w:pStyle w:val="ConsPlusNormal"/>
        <w:jc w:val="right"/>
      </w:pPr>
      <w:r>
        <w:t>к Положению о конкурсном отборе</w:t>
      </w:r>
    </w:p>
    <w:p w:rsidR="004A6045" w:rsidRDefault="004A6045">
      <w:pPr>
        <w:pStyle w:val="ConsPlusNormal"/>
        <w:jc w:val="right"/>
      </w:pPr>
      <w:r>
        <w:t>членов Молодежного парламента</w:t>
      </w:r>
    </w:p>
    <w:p w:rsidR="004A6045" w:rsidRDefault="004A6045">
      <w:pPr>
        <w:pStyle w:val="ConsPlusNormal"/>
        <w:jc w:val="right"/>
      </w:pPr>
      <w:r>
        <w:t>города Новокузнецка при Новокузнецком</w:t>
      </w:r>
    </w:p>
    <w:p w:rsidR="004A6045" w:rsidRDefault="004A6045">
      <w:pPr>
        <w:pStyle w:val="ConsPlusNormal"/>
        <w:jc w:val="right"/>
      </w:pPr>
      <w:r>
        <w:t>городском Совете народных депутатов</w:t>
      </w:r>
    </w:p>
    <w:p w:rsidR="004A6045" w:rsidRDefault="004A604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2"/>
        <w:gridCol w:w="6318"/>
      </w:tblGrid>
      <w:tr w:rsidR="004A60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045" w:rsidRDefault="004A6045">
            <w:pPr>
              <w:pStyle w:val="ConsPlusNormal"/>
              <w:jc w:val="center"/>
            </w:pPr>
            <w:bookmarkStart w:id="21" w:name="P468"/>
            <w:bookmarkEnd w:id="21"/>
            <w:r>
              <w:t>Согласие</w:t>
            </w:r>
          </w:p>
          <w:p w:rsidR="004A6045" w:rsidRDefault="004A6045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4A60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045" w:rsidRDefault="004A6045">
            <w:pPr>
              <w:pStyle w:val="ConsPlusNormal"/>
              <w:ind w:firstLine="283"/>
              <w:jc w:val="both"/>
            </w:pPr>
            <w:r>
              <w:t>Я, ___________________________________________________________, паспорт серии ____ N ______ выдан ____________________________________________, когда ______________, код подразделения _______, зарегистрирован по адресу: ________________________________________, настоящим даю свое согласие на обработку своих персональных данных, указанных в анкете,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рассмотрения моей кандидатуры для дальнейшего включения в состав Молодежного парламента.</w:t>
            </w:r>
          </w:p>
          <w:p w:rsidR="004A6045" w:rsidRDefault="004A6045">
            <w:pPr>
              <w:pStyle w:val="ConsPlusNormal"/>
              <w:ind w:firstLine="283"/>
              <w:jc w:val="both"/>
            </w:pPr>
            <w:r>
              <w:t>Я разрешаю обрабатывать мои персональные данные как с использованием средств автоматизации, так и без использования средств автоматизации. Способ обработки (включая, но не ограничиваясь): накопление данных путем создания базы данных, сегментация базы по заданным критериям, уточнение данных путем телефонной, почтовой связи, через Интернет.</w:t>
            </w:r>
          </w:p>
          <w:p w:rsidR="004A6045" w:rsidRDefault="004A6045">
            <w:pPr>
              <w:pStyle w:val="ConsPlusNormal"/>
              <w:ind w:firstLine="283"/>
              <w:jc w:val="both"/>
            </w:pPr>
            <w:r>
              <w:t>Я заверяю, что вся указанная мною информация является достоверной, полной, может быть подтверждена мною документально и проверена оператором.</w:t>
            </w:r>
          </w:p>
          <w:p w:rsidR="004A6045" w:rsidRDefault="004A6045">
            <w:pPr>
              <w:pStyle w:val="ConsPlusNormal"/>
              <w:ind w:firstLine="283"/>
              <w:jc w:val="both"/>
            </w:pPr>
            <w:r>
              <w:t>Данное мной согласие является бессрочным и действует до момента отзыва мной данного согласия в письменном виде.</w:t>
            </w:r>
          </w:p>
        </w:tc>
      </w:tr>
      <w:tr w:rsidR="004A60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045" w:rsidRDefault="004A6045">
            <w:pPr>
              <w:pStyle w:val="ConsPlusNormal"/>
            </w:pPr>
          </w:p>
        </w:tc>
      </w:tr>
      <w:tr w:rsidR="004A6045"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A6045" w:rsidRDefault="004A6045">
            <w:pPr>
              <w:pStyle w:val="ConsPlusNormal"/>
              <w:jc w:val="both"/>
            </w:pPr>
            <w:r>
              <w:t>"___" ______ 20___ г.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:rsidR="004A6045" w:rsidRDefault="004A6045">
            <w:pPr>
              <w:pStyle w:val="ConsPlusNormal"/>
              <w:jc w:val="right"/>
            </w:pPr>
            <w:r>
              <w:t>__________ /________________/</w:t>
            </w:r>
          </w:p>
        </w:tc>
      </w:tr>
    </w:tbl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ind w:firstLine="540"/>
        <w:jc w:val="both"/>
      </w:pPr>
    </w:p>
    <w:p w:rsidR="004A6045" w:rsidRDefault="004A60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2DC" w:rsidRDefault="00E142DC"/>
    <w:sectPr w:rsidR="00E142DC" w:rsidSect="0085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45"/>
    <w:rsid w:val="004A6045"/>
    <w:rsid w:val="004B281B"/>
    <w:rsid w:val="007C1F8F"/>
    <w:rsid w:val="00E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0FF8F-1D84-4FE3-9DC5-326FB5D6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есс-релиз"/>
    <w:basedOn w:val="a"/>
    <w:link w:val="-0"/>
    <w:qFormat/>
    <w:rsid w:val="007C1F8F"/>
    <w:pPr>
      <w:textboxTightWrap w:val="allLines"/>
    </w:pPr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character" w:customStyle="1" w:styleId="-0">
    <w:name w:val="Пресс-релиз Знак"/>
    <w:basedOn w:val="a0"/>
    <w:link w:val="-"/>
    <w:rsid w:val="007C1F8F"/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paragraph" w:customStyle="1" w:styleId="-1">
    <w:name w:val="Заголовок пресс-релиза"/>
    <w:basedOn w:val="a3"/>
    <w:next w:val="-"/>
    <w:link w:val="-2"/>
    <w:autoRedefine/>
    <w:qFormat/>
    <w:rsid w:val="007C1F8F"/>
    <w:pPr>
      <w:pBdr>
        <w:bottom w:val="single" w:sz="8" w:space="4" w:color="5B9BD5" w:themeColor="accent1"/>
      </w:pBdr>
      <w:spacing w:after="300"/>
      <w:textboxTightWrap w:val="allLines"/>
    </w:pPr>
    <w:rPr>
      <w:rFonts w:cs="Helvetica"/>
      <w:b/>
      <w:color w:val="003300"/>
      <w:spacing w:val="5"/>
      <w:sz w:val="36"/>
      <w:szCs w:val="52"/>
      <w:bdr w:val="nil"/>
    </w:rPr>
  </w:style>
  <w:style w:type="character" w:customStyle="1" w:styleId="-2">
    <w:name w:val="Заголовок пресс-релиза Знак"/>
    <w:basedOn w:val="a4"/>
    <w:link w:val="-1"/>
    <w:rsid w:val="007C1F8F"/>
    <w:rPr>
      <w:rFonts w:asciiTheme="majorHAnsi" w:eastAsiaTheme="majorEastAsia" w:hAnsiTheme="majorHAnsi" w:cs="Helvetica"/>
      <w:b/>
      <w:color w:val="003300"/>
      <w:spacing w:val="5"/>
      <w:kern w:val="28"/>
      <w:sz w:val="36"/>
      <w:szCs w:val="52"/>
      <w:bdr w:val="nil"/>
    </w:rPr>
  </w:style>
  <w:style w:type="paragraph" w:styleId="a3">
    <w:name w:val="Title"/>
    <w:basedOn w:val="a"/>
    <w:next w:val="a"/>
    <w:link w:val="a4"/>
    <w:uiPriority w:val="10"/>
    <w:qFormat/>
    <w:rsid w:val="007C1F8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4A604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4A604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4A60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17&amp;n=58774&amp;dst=100006" TargetMode="External"/><Relationship Id="rId18" Type="http://schemas.openxmlformats.org/officeDocument/2006/relationships/hyperlink" Target="https://login.consultant.ru/link/?req=doc&amp;base=RLAW117&amp;n=55235&amp;dst=100392" TargetMode="External"/><Relationship Id="rId26" Type="http://schemas.openxmlformats.org/officeDocument/2006/relationships/hyperlink" Target="https://login.consultant.ru/link/?req=doc&amp;base=RLAW117&amp;n=58774&amp;dst=100007" TargetMode="External"/><Relationship Id="rId21" Type="http://schemas.openxmlformats.org/officeDocument/2006/relationships/hyperlink" Target="https://login.consultant.ru/link/?req=doc&amp;base=RLAW117&amp;n=36624&amp;dst=100006" TargetMode="External"/><Relationship Id="rId34" Type="http://schemas.openxmlformats.org/officeDocument/2006/relationships/hyperlink" Target="https://login.consultant.ru/link/?req=doc&amp;base=RLAW117&amp;n=53714&amp;dst=100008" TargetMode="External"/><Relationship Id="rId7" Type="http://schemas.openxmlformats.org/officeDocument/2006/relationships/hyperlink" Target="https://login.consultant.ru/link/?req=doc&amp;base=RLAW117&amp;n=35683&amp;dst=100006" TargetMode="External"/><Relationship Id="rId12" Type="http://schemas.openxmlformats.org/officeDocument/2006/relationships/hyperlink" Target="https://login.consultant.ru/link/?req=doc&amp;base=RLAW117&amp;n=56130&amp;dst=100006" TargetMode="External"/><Relationship Id="rId17" Type="http://schemas.openxmlformats.org/officeDocument/2006/relationships/hyperlink" Target="https://login.consultant.ru/link/?req=doc&amp;base=RLAW117&amp;n=55235&amp;dst=100385" TargetMode="External"/><Relationship Id="rId25" Type="http://schemas.openxmlformats.org/officeDocument/2006/relationships/hyperlink" Target="https://login.consultant.ru/link/?req=doc&amp;base=RLAW117&amp;n=56130&amp;dst=100009" TargetMode="External"/><Relationship Id="rId33" Type="http://schemas.openxmlformats.org/officeDocument/2006/relationships/hyperlink" Target="https://login.consultant.ru/link/?req=doc&amp;base=RLAW117&amp;n=41199&amp;dst=10002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55235&amp;dst=100323" TargetMode="External"/><Relationship Id="rId20" Type="http://schemas.openxmlformats.org/officeDocument/2006/relationships/hyperlink" Target="https://login.consultant.ru/link/?req=doc&amp;base=RLAW117&amp;n=30893&amp;dst=100007" TargetMode="External"/><Relationship Id="rId29" Type="http://schemas.openxmlformats.org/officeDocument/2006/relationships/hyperlink" Target="https://login.consultant.ru/link/?req=doc&amp;base=RLAW117&amp;n=2733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30893&amp;dst=100006" TargetMode="External"/><Relationship Id="rId11" Type="http://schemas.openxmlformats.org/officeDocument/2006/relationships/hyperlink" Target="https://login.consultant.ru/link/?req=doc&amp;base=RLAW117&amp;n=53714&amp;dst=100006" TargetMode="External"/><Relationship Id="rId24" Type="http://schemas.openxmlformats.org/officeDocument/2006/relationships/hyperlink" Target="https://login.consultant.ru/link/?req=doc&amp;base=RLAW117&amp;n=53714&amp;dst=100007" TargetMode="External"/><Relationship Id="rId32" Type="http://schemas.openxmlformats.org/officeDocument/2006/relationships/hyperlink" Target="https://login.consultant.ru/link/?req=doc&amp;base=RLAW117&amp;n=36624&amp;dst=10001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17&amp;n=27338&amp;dst=100006" TargetMode="External"/><Relationship Id="rId15" Type="http://schemas.openxmlformats.org/officeDocument/2006/relationships/hyperlink" Target="https://login.consultant.ru/link/?req=doc&amp;base=RLAW117&amp;n=56173" TargetMode="External"/><Relationship Id="rId23" Type="http://schemas.openxmlformats.org/officeDocument/2006/relationships/hyperlink" Target="https://login.consultant.ru/link/?req=doc&amp;base=RLAW117&amp;n=45476&amp;dst=100006" TargetMode="External"/><Relationship Id="rId28" Type="http://schemas.openxmlformats.org/officeDocument/2006/relationships/hyperlink" Target="https://login.consultant.ru/link/?req=doc&amp;base=RLAW117&amp;n=58174&amp;dst=101147" TargetMode="External"/><Relationship Id="rId36" Type="http://schemas.openxmlformats.org/officeDocument/2006/relationships/hyperlink" Target="https://login.consultant.ru/link/?req=doc&amp;base=RLAW117&amp;n=58774&amp;dst=100008" TargetMode="External"/><Relationship Id="rId10" Type="http://schemas.openxmlformats.org/officeDocument/2006/relationships/hyperlink" Target="https://login.consultant.ru/link/?req=doc&amp;base=RLAW117&amp;n=45476&amp;dst=100006" TargetMode="External"/><Relationship Id="rId19" Type="http://schemas.openxmlformats.org/officeDocument/2006/relationships/hyperlink" Target="https://login.consultant.ru/link/?req=doc&amp;base=RLAW117&amp;n=27338&amp;dst=100007" TargetMode="External"/><Relationship Id="rId31" Type="http://schemas.openxmlformats.org/officeDocument/2006/relationships/hyperlink" Target="https://login.consultant.ru/link/?req=doc&amp;base=RLAW117&amp;n=35683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41199&amp;dst=100006" TargetMode="External"/><Relationship Id="rId14" Type="http://schemas.openxmlformats.org/officeDocument/2006/relationships/hyperlink" Target="https://login.consultant.ru/link/?req=doc&amp;base=LAW&amp;n=171835" TargetMode="External"/><Relationship Id="rId22" Type="http://schemas.openxmlformats.org/officeDocument/2006/relationships/hyperlink" Target="https://login.consultant.ru/link/?req=doc&amp;base=RLAW117&amp;n=41199&amp;dst=100010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RLAW117&amp;n=30893&amp;dst=100016" TargetMode="External"/><Relationship Id="rId35" Type="http://schemas.openxmlformats.org/officeDocument/2006/relationships/hyperlink" Target="https://login.consultant.ru/link/?req=doc&amp;base=RLAW117&amp;n=56130&amp;dst=100039" TargetMode="External"/><Relationship Id="rId8" Type="http://schemas.openxmlformats.org/officeDocument/2006/relationships/hyperlink" Target="https://login.consultant.ru/link/?req=doc&amp;base=RLAW117&amp;n=36624&amp;dst=10000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7383</Words>
  <Characters>42089</Characters>
  <Application>Microsoft Office Word</Application>
  <DocSecurity>0</DocSecurity>
  <Lines>350</Lines>
  <Paragraphs>98</Paragraphs>
  <ScaleCrop>false</ScaleCrop>
  <Company/>
  <LinksUpToDate>false</LinksUpToDate>
  <CharactersWithSpaces>49374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2023-09-29T03:53:00Z</dcterms:created>
  <dcterms:modified xsi:type="dcterms:W3CDTF">2023-09-29T03:53:00Z</dcterms:modified>
</cp:coreProperties>
</file>