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5F" w:rsidRDefault="0037435F" w:rsidP="0037435F">
      <w:pPr>
        <w:jc w:val="center"/>
        <w:rPr>
          <w:b/>
          <w:sz w:val="24"/>
        </w:rPr>
      </w:pPr>
      <w:r w:rsidRPr="00265A8C">
        <w:rPr>
          <w:rFonts w:ascii="Arial" w:hAnsi="Arial"/>
          <w:noProof/>
        </w:rPr>
        <w:drawing>
          <wp:inline distT="0" distB="0" distL="0" distR="0">
            <wp:extent cx="653810" cy="1017917"/>
            <wp:effectExtent l="19050" t="0" r="0" b="0"/>
            <wp:docPr id="1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0" cy="1017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</w:rPr>
        <w:br w:type="textWrapping" w:clear="all"/>
        <w:t xml:space="preserve">НОВОКУЗНЕЦКИЙ ГОРОДСКОЙ СОВЕТ НАРОДНЫХ ДЕПУТАТОВ </w:t>
      </w:r>
    </w:p>
    <w:p w:rsidR="0037435F" w:rsidRDefault="0037435F" w:rsidP="0037435F">
      <w:pPr>
        <w:jc w:val="center"/>
        <w:rPr>
          <w:sz w:val="24"/>
        </w:rPr>
      </w:pPr>
    </w:p>
    <w:p w:rsidR="0037435F" w:rsidRDefault="0037435F" w:rsidP="0037435F">
      <w:pPr>
        <w:tabs>
          <w:tab w:val="left" w:pos="1834"/>
          <w:tab w:val="center" w:pos="4677"/>
        </w:tabs>
        <w:rPr>
          <w:sz w:val="28"/>
        </w:rPr>
      </w:pPr>
      <w:r>
        <w:rPr>
          <w:b/>
          <w:sz w:val="28"/>
        </w:rPr>
        <w:tab/>
        <w:t xml:space="preserve">                            </w:t>
      </w:r>
      <w:r>
        <w:rPr>
          <w:b/>
          <w:sz w:val="28"/>
        </w:rPr>
        <w:tab/>
        <w:t xml:space="preserve">РЕШЕНИЕ                                     </w:t>
      </w:r>
    </w:p>
    <w:p w:rsidR="0037435F" w:rsidRDefault="0037435F" w:rsidP="0037435F">
      <w:pPr>
        <w:pBdr>
          <w:top w:val="double" w:sz="6" w:space="1" w:color="auto"/>
        </w:pBdr>
        <w:rPr>
          <w:rFonts w:asciiTheme="minorHAnsi" w:hAnsiTheme="minorHAnsi"/>
          <w:sz w:val="24"/>
        </w:rPr>
      </w:pPr>
    </w:p>
    <w:p w:rsidR="0037435F" w:rsidRDefault="0037435F" w:rsidP="0037435F">
      <w:pPr>
        <w:jc w:val="both"/>
        <w:rPr>
          <w:sz w:val="22"/>
        </w:rPr>
      </w:pPr>
    </w:p>
    <w:p w:rsidR="0037435F" w:rsidRPr="008B5927" w:rsidRDefault="0037435F" w:rsidP="0037435F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8B5927">
        <w:rPr>
          <w:bCs/>
          <w:sz w:val="24"/>
          <w:szCs w:val="24"/>
        </w:rPr>
        <w:t>О внесении изменений и дополнений в Устав Новокузнецкого городского округа</w:t>
      </w:r>
      <w:r w:rsidRPr="008B5927">
        <w:rPr>
          <w:rFonts w:eastAsiaTheme="minorHAnsi"/>
          <w:sz w:val="24"/>
          <w:szCs w:val="24"/>
          <w:lang w:eastAsia="en-US"/>
        </w:rPr>
        <w:t xml:space="preserve"> </w:t>
      </w:r>
    </w:p>
    <w:p w:rsidR="0037435F" w:rsidRPr="008B5927" w:rsidRDefault="0037435F" w:rsidP="0037435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435F" w:rsidRPr="008B5927" w:rsidRDefault="0037435F" w:rsidP="0037435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435F" w:rsidRPr="008B5927" w:rsidRDefault="0037435F" w:rsidP="0037435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B5927">
        <w:rPr>
          <w:rFonts w:ascii="Times New Roman" w:hAnsi="Times New Roman" w:cs="Times New Roman"/>
          <w:sz w:val="22"/>
          <w:szCs w:val="22"/>
        </w:rPr>
        <w:t>Принято</w:t>
      </w:r>
    </w:p>
    <w:p w:rsidR="0037435F" w:rsidRPr="008B5927" w:rsidRDefault="0037435F" w:rsidP="0037435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B5927">
        <w:rPr>
          <w:rFonts w:ascii="Times New Roman" w:hAnsi="Times New Roman" w:cs="Times New Roman"/>
          <w:sz w:val="22"/>
          <w:szCs w:val="22"/>
        </w:rPr>
        <w:t>Новокузнецким городским</w:t>
      </w:r>
    </w:p>
    <w:p w:rsidR="0037435F" w:rsidRPr="008B5927" w:rsidRDefault="0037435F" w:rsidP="0037435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B5927">
        <w:rPr>
          <w:rFonts w:ascii="Times New Roman" w:hAnsi="Times New Roman" w:cs="Times New Roman"/>
          <w:sz w:val="22"/>
          <w:szCs w:val="22"/>
        </w:rPr>
        <w:t xml:space="preserve"> Советом народных депутатов</w:t>
      </w:r>
    </w:p>
    <w:p w:rsidR="0037435F" w:rsidRPr="008B5927" w:rsidRDefault="0037435F" w:rsidP="0037435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B5927">
        <w:rPr>
          <w:rFonts w:ascii="Times New Roman" w:hAnsi="Times New Roman" w:cs="Times New Roman"/>
          <w:sz w:val="22"/>
          <w:szCs w:val="22"/>
        </w:rPr>
        <w:t>«</w:t>
      </w:r>
      <w:r w:rsidR="00D503D5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» </w:t>
      </w:r>
      <w:r w:rsidR="00D503D5">
        <w:rPr>
          <w:rFonts w:ascii="Times New Roman" w:hAnsi="Times New Roman" w:cs="Times New Roman"/>
          <w:sz w:val="22"/>
          <w:szCs w:val="22"/>
        </w:rPr>
        <w:t xml:space="preserve">декабря </w:t>
      </w:r>
      <w:r w:rsidRPr="008B5927">
        <w:rPr>
          <w:rFonts w:ascii="Times New Roman" w:hAnsi="Times New Roman" w:cs="Times New Roman"/>
          <w:sz w:val="22"/>
          <w:szCs w:val="22"/>
        </w:rPr>
        <w:t>2020 года</w:t>
      </w:r>
    </w:p>
    <w:p w:rsidR="0037435F" w:rsidRPr="008B5927" w:rsidRDefault="0037435F" w:rsidP="003743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435F" w:rsidRPr="008B5927" w:rsidRDefault="0037435F" w:rsidP="0037435F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927">
        <w:rPr>
          <w:rFonts w:ascii="Times New Roman" w:hAnsi="Times New Roman" w:cs="Times New Roman"/>
          <w:sz w:val="24"/>
          <w:szCs w:val="24"/>
        </w:rPr>
        <w:t xml:space="preserve">В целях приведения </w:t>
      </w:r>
      <w:hyperlink r:id="rId8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" w:history="1">
        <w:r w:rsidRPr="008B592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Устава</w:t>
        </w:r>
      </w:hyperlink>
      <w:r w:rsidRPr="008B5927">
        <w:rPr>
          <w:rFonts w:ascii="Times New Roman" w:hAnsi="Times New Roman" w:cs="Times New Roman"/>
          <w:sz w:val="24"/>
          <w:szCs w:val="24"/>
        </w:rPr>
        <w:t xml:space="preserve"> Новокузнецкого городского округа в соответствие с действующим законодательством Российской Федерации, на основании Федерального </w:t>
      </w:r>
      <w:hyperlink r:id="rId9" w:tooltip="Федеральный закон от 06.10.2003 N 131-ФЗ (ред. от 29.12.2014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8B592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8B5927">
        <w:rPr>
          <w:rFonts w:ascii="Times New Roman" w:hAnsi="Times New Roman" w:cs="Times New Roman"/>
          <w:sz w:val="24"/>
          <w:szCs w:val="24"/>
        </w:rPr>
        <w:t xml:space="preserve"> от 06.10.2003 №131-ФЗ «Об общих принципах организации местного самоупра</w:t>
      </w:r>
      <w:r>
        <w:rPr>
          <w:rFonts w:ascii="Times New Roman" w:hAnsi="Times New Roman" w:cs="Times New Roman"/>
          <w:sz w:val="24"/>
          <w:szCs w:val="24"/>
        </w:rPr>
        <w:t>вления в Российской Федерации»,</w:t>
      </w:r>
      <w:r w:rsidRPr="008B5927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hyperlink r:id="rId10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" w:history="1">
        <w:r w:rsidRPr="008B592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28</w:t>
        </w:r>
      </w:hyperlink>
      <w:r w:rsidRPr="008B5927">
        <w:rPr>
          <w:rFonts w:ascii="Times New Roman" w:hAnsi="Times New Roman" w:cs="Times New Roman"/>
          <w:sz w:val="24"/>
          <w:szCs w:val="24"/>
        </w:rPr>
        <w:t xml:space="preserve"> и 33 Устава Новокузнецкого городского округа, Новокузнецкий городской Совет народных депутатов</w:t>
      </w:r>
    </w:p>
    <w:p w:rsidR="000E55BA" w:rsidRDefault="0037435F" w:rsidP="000E55BA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927">
        <w:rPr>
          <w:rFonts w:ascii="Times New Roman" w:hAnsi="Times New Roman" w:cs="Times New Roman"/>
          <w:sz w:val="24"/>
          <w:szCs w:val="24"/>
        </w:rPr>
        <w:t>РЕШИЛ:</w:t>
      </w:r>
    </w:p>
    <w:p w:rsidR="000E7D6D" w:rsidRDefault="0037435F" w:rsidP="000E7D6D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927"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и дополнения в </w:t>
      </w:r>
      <w:hyperlink r:id="rId11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" w:history="1">
        <w:r w:rsidRPr="008B592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</w:t>
        </w:r>
      </w:hyperlink>
      <w:r w:rsidRPr="008B5927">
        <w:rPr>
          <w:rFonts w:ascii="Times New Roman" w:hAnsi="Times New Roman" w:cs="Times New Roman"/>
          <w:sz w:val="24"/>
          <w:szCs w:val="24"/>
        </w:rPr>
        <w:t xml:space="preserve"> Новокузнецкого городского округа, принятый постановлением Новокузнецкого городского Совета народных депутатов от 07.12.2009 №11/117 «О принятии Устава города Новокузнецка в новой редакции» (в редакции решений Новокузнецкого городского Совета народных депутатов </w:t>
      </w:r>
      <w:r w:rsidRPr="000E55BA">
        <w:rPr>
          <w:rFonts w:ascii="Times New Roman" w:hAnsi="Times New Roman" w:cs="Times New Roman"/>
          <w:sz w:val="24"/>
          <w:szCs w:val="24"/>
        </w:rPr>
        <w:t>от 14.07.2010 №10/137; от 31.03.2011 №3/33; от 21.06.2011 №6/94; от 28.03.2012 №3/64; от 30.10.2012 №9/135; от 23.04.2013 №4/54; от 24.12.2013 №16/183; от 29.05.2014 №6/54; от 23.12.2014 №16/150; от</w:t>
      </w:r>
      <w:r w:rsidRPr="000E55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30.09.2015 №9/97; от 29.04.2016 №5/43; от 25.01.2017 №1/1; от 28.06.2017 №7/50; от </w:t>
      </w:r>
      <w:r w:rsidRPr="000E55BA">
        <w:rPr>
          <w:rFonts w:ascii="Times New Roman" w:hAnsi="Times New Roman" w:cs="Times New Roman"/>
          <w:sz w:val="24"/>
          <w:szCs w:val="24"/>
        </w:rPr>
        <w:t>28.11.2017 №10/95;</w:t>
      </w:r>
      <w:r w:rsidRPr="000E55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08.05.2018 №5/41; от </w:t>
      </w:r>
      <w:r w:rsidRPr="000E55BA">
        <w:rPr>
          <w:rFonts w:ascii="Times New Roman" w:hAnsi="Times New Roman" w:cs="Times New Roman"/>
          <w:sz w:val="24"/>
          <w:szCs w:val="24"/>
        </w:rPr>
        <w:t>25.12.2018 №17/146; от 05.03.2019 №2/23</w:t>
      </w:r>
      <w:r w:rsidR="000E55BA" w:rsidRPr="000E55BA">
        <w:rPr>
          <w:rFonts w:ascii="Times New Roman" w:hAnsi="Times New Roman" w:cs="Times New Roman"/>
          <w:sz w:val="24"/>
          <w:szCs w:val="24"/>
        </w:rPr>
        <w:t>;</w:t>
      </w:r>
      <w:r w:rsidR="000E55BA" w:rsidRPr="000E55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28.01.2020 №1/1</w:t>
      </w:r>
      <w:r w:rsidRPr="000E55BA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0E55BA">
        <w:rPr>
          <w:rFonts w:ascii="Times New Roman" w:hAnsi="Times New Roman" w:cs="Times New Roman"/>
          <w:sz w:val="24"/>
          <w:szCs w:val="24"/>
        </w:rPr>
        <w:t>:</w:t>
      </w:r>
    </w:p>
    <w:p w:rsidR="000E7D6D" w:rsidRDefault="000E55BA" w:rsidP="000E7D6D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D6D">
        <w:rPr>
          <w:rFonts w:ascii="Times New Roman" w:hAnsi="Times New Roman" w:cs="Times New Roman"/>
          <w:sz w:val="24"/>
          <w:szCs w:val="24"/>
        </w:rPr>
        <w:t>1.1. Дополнить преамбулой следующего содержания:</w:t>
      </w:r>
    </w:p>
    <w:p w:rsidR="000E7D6D" w:rsidRDefault="000E55BA" w:rsidP="000E7D6D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D6D">
        <w:rPr>
          <w:rFonts w:ascii="Times New Roman" w:hAnsi="Times New Roman" w:cs="Times New Roman"/>
          <w:sz w:val="24"/>
          <w:szCs w:val="24"/>
        </w:rPr>
        <w:t>«Город Новокузнецк</w:t>
      </w:r>
      <w:r w:rsidR="000E7D6D" w:rsidRPr="000E7D6D">
        <w:rPr>
          <w:rFonts w:ascii="Times New Roman" w:hAnsi="Times New Roman" w:cs="Times New Roman"/>
          <w:sz w:val="24"/>
          <w:szCs w:val="24"/>
        </w:rPr>
        <w:t xml:space="preserve"> основан в </w:t>
      </w:r>
      <w:r w:rsidR="000E7D6D" w:rsidRPr="000E7D6D">
        <w:rPr>
          <w:rFonts w:ascii="Times New Roman" w:hAnsi="Times New Roman" w:cs="Times New Roman"/>
          <w:sz w:val="24"/>
          <w:szCs w:val="24"/>
          <w:shd w:val="clear" w:color="auto" w:fill="FFFFFF"/>
        </w:rPr>
        <w:t>1618 году как</w:t>
      </w:r>
      <w:r w:rsidR="000E7D6D" w:rsidRPr="000E7D6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tooltip="Кузнецкий острог" w:history="1">
        <w:r w:rsidR="000E7D6D" w:rsidRPr="000E7D6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Кузнецкий острог</w:t>
        </w:r>
      </w:hyperlink>
      <w:r w:rsidR="000E7D6D" w:rsidRPr="000E7D6D">
        <w:rPr>
          <w:rFonts w:ascii="Times New Roman" w:hAnsi="Times New Roman" w:cs="Times New Roman"/>
          <w:sz w:val="24"/>
          <w:szCs w:val="24"/>
        </w:rPr>
        <w:t>.</w:t>
      </w:r>
    </w:p>
    <w:p w:rsidR="00ED20D5" w:rsidRDefault="00C40FAC" w:rsidP="000E7D6D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строящемся Кузнецком металлургическим комбинате был образован рабочий 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Садгород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8C2CDC">
        <w:rPr>
          <w:rFonts w:ascii="Times New Roman" w:hAnsi="Times New Roman" w:cs="Times New Roman"/>
          <w:sz w:val="24"/>
          <w:szCs w:val="24"/>
        </w:rPr>
        <w:t>постановлением  Центрального Исполнительного Ком</w:t>
      </w:r>
      <w:r w:rsidR="00ED20D5">
        <w:rPr>
          <w:rFonts w:ascii="Times New Roman" w:hAnsi="Times New Roman" w:cs="Times New Roman"/>
          <w:sz w:val="24"/>
          <w:szCs w:val="24"/>
        </w:rPr>
        <w:t xml:space="preserve">итета </w:t>
      </w:r>
      <w:r w:rsidR="008C2CDC">
        <w:rPr>
          <w:rFonts w:ascii="Times New Roman" w:hAnsi="Times New Roman" w:cs="Times New Roman"/>
          <w:sz w:val="24"/>
          <w:szCs w:val="24"/>
        </w:rPr>
        <w:t>СССР от 10 мая 1931 года  преобразован в город</w:t>
      </w:r>
      <w:r w:rsidR="00ED20D5">
        <w:rPr>
          <w:rFonts w:ascii="Times New Roman" w:hAnsi="Times New Roman" w:cs="Times New Roman"/>
          <w:sz w:val="24"/>
          <w:szCs w:val="24"/>
        </w:rPr>
        <w:t xml:space="preserve"> и </w:t>
      </w:r>
      <w:r w:rsidR="008C2CDC">
        <w:rPr>
          <w:rFonts w:ascii="Times New Roman" w:hAnsi="Times New Roman" w:cs="Times New Roman"/>
          <w:sz w:val="24"/>
          <w:szCs w:val="24"/>
        </w:rPr>
        <w:t>постановлением Центрального Исполнительного Комитета СССР от 30 июня 1931 года переименова</w:t>
      </w:r>
      <w:r w:rsidR="00ED20D5">
        <w:rPr>
          <w:rFonts w:ascii="Times New Roman" w:hAnsi="Times New Roman" w:cs="Times New Roman"/>
          <w:sz w:val="24"/>
          <w:szCs w:val="24"/>
        </w:rPr>
        <w:t>н</w:t>
      </w:r>
      <w:r w:rsidR="008C2CDC">
        <w:rPr>
          <w:rFonts w:ascii="Times New Roman" w:hAnsi="Times New Roman" w:cs="Times New Roman"/>
          <w:sz w:val="24"/>
          <w:szCs w:val="24"/>
        </w:rPr>
        <w:t xml:space="preserve"> в город Ново-Кузнецк</w:t>
      </w:r>
      <w:r w:rsidR="00ED20D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E7D6D" w:rsidRDefault="000E7D6D" w:rsidP="000E7D6D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D6D">
        <w:rPr>
          <w:rFonts w:ascii="Times New Roman" w:hAnsi="Times New Roman" w:cs="Times New Roman"/>
          <w:sz w:val="24"/>
          <w:szCs w:val="24"/>
        </w:rPr>
        <w:t>Постановлением Президиума Центрального Исполнительного Комитета</w:t>
      </w:r>
      <w:r w:rsidR="000D566F">
        <w:rPr>
          <w:rFonts w:ascii="Times New Roman" w:hAnsi="Times New Roman" w:cs="Times New Roman"/>
          <w:sz w:val="24"/>
          <w:szCs w:val="24"/>
        </w:rPr>
        <w:t xml:space="preserve"> СССР</w:t>
      </w:r>
      <w:r w:rsidRPr="000E7D6D">
        <w:rPr>
          <w:rFonts w:ascii="Times New Roman" w:hAnsi="Times New Roman" w:cs="Times New Roman"/>
          <w:sz w:val="24"/>
          <w:szCs w:val="24"/>
        </w:rPr>
        <w:t xml:space="preserve"> от 2 марта 1932 года </w:t>
      </w:r>
      <w:r>
        <w:rPr>
          <w:rFonts w:ascii="Times New Roman" w:hAnsi="Times New Roman" w:cs="Times New Roman"/>
          <w:sz w:val="24"/>
          <w:szCs w:val="24"/>
        </w:rPr>
        <w:t>города Кузнецк и Новокузнецк Западно-Сибирского  края объединены в один город с присвоением объединенному городу названия «Новокузнецк».</w:t>
      </w:r>
    </w:p>
    <w:p w:rsidR="002B03C3" w:rsidRDefault="00ED20D5" w:rsidP="000E7D6D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5 </w:t>
      </w:r>
      <w:r w:rsidR="002B03C3" w:rsidRPr="002B03C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ма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я</w:t>
      </w:r>
      <w:r w:rsidR="002B03C3" w:rsidRPr="002B03C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1932 года 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Центральный Исполнительный Комитет СССР переименовал </w:t>
      </w:r>
      <w:r w:rsidR="002B03C3" w:rsidRPr="002B03C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город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Новокузнецк в город </w:t>
      </w:r>
      <w:proofErr w:type="spellStart"/>
      <w:r w:rsidR="002B03C3" w:rsidRPr="002B03C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Сталинск</w:t>
      </w:r>
      <w:proofErr w:type="spellEnd"/>
      <w:r w:rsidR="002B03C3" w:rsidRPr="002B03C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 5 ноября 1961 года Указом Президиума Верховного Совета РСФСР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город </w:t>
      </w:r>
      <w:proofErr w:type="spellStart"/>
      <w:r w:rsidR="002B03C3" w:rsidRPr="002B03C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Сталинск</w:t>
      </w:r>
      <w:proofErr w:type="spellEnd"/>
      <w:r w:rsidR="002B03C3" w:rsidRPr="002B03C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 переименован в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город</w:t>
      </w:r>
      <w:r w:rsidR="002B03C3" w:rsidRPr="002B03C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Новокузнецк.</w:t>
      </w:r>
    </w:p>
    <w:p w:rsidR="00520A81" w:rsidRDefault="00520A81" w:rsidP="000E7D6D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Указом Президиума Верховного Совета СССР  «О награждении города Новокузнецка Кемеровской области орденом Трудового Красного Знамени» 4 февраля 1971 года за успехи, достигнутые трудящимися города в выполнении заданий пятилетнего плана </w:t>
      </w:r>
      <w:proofErr w:type="gram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72550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особенно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 развитии черной металлургии, Новокузнецк награжден орденом Трудового Красного Знамени.</w:t>
      </w:r>
    </w:p>
    <w:p w:rsidR="00544F60" w:rsidRDefault="00520A81" w:rsidP="00520A81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Отмечая </w:t>
      </w:r>
      <w:r w:rsidR="00544F60" w:rsidRPr="00520A81">
        <w:rPr>
          <w:rFonts w:ascii="Times New Roman" w:hAnsi="Times New Roman" w:cs="Times New Roman"/>
          <w:sz w:val="24"/>
          <w:szCs w:val="24"/>
        </w:rPr>
        <w:t>заслуги трудящихся города</w:t>
      </w:r>
      <w:r w:rsidRPr="00520A81">
        <w:rPr>
          <w:rFonts w:ascii="Times New Roman" w:hAnsi="Times New Roman" w:cs="Times New Roman"/>
          <w:sz w:val="24"/>
          <w:szCs w:val="24"/>
        </w:rPr>
        <w:t xml:space="preserve"> Новокузнецка</w:t>
      </w:r>
      <w:r w:rsidR="00544F60" w:rsidRPr="00520A81">
        <w:rPr>
          <w:rFonts w:ascii="Times New Roman" w:hAnsi="Times New Roman" w:cs="Times New Roman"/>
          <w:sz w:val="24"/>
          <w:szCs w:val="24"/>
        </w:rPr>
        <w:t xml:space="preserve"> в социалистическом строительстве, их большую роль в индустриализации страны и значительный вклад в обеспечении разгрома немецко-фашистских захватчиков в Великой Отечественной войне 1 июля 1981 года </w:t>
      </w:r>
      <w:r w:rsidR="00544F60" w:rsidRPr="00520A81">
        <w:rPr>
          <w:rFonts w:ascii="Times New Roman" w:hAnsi="Times New Roman" w:cs="Times New Roman"/>
          <w:sz w:val="24"/>
          <w:szCs w:val="24"/>
        </w:rPr>
        <w:lastRenderedPageBreak/>
        <w:t>Новокузнецк указом</w:t>
      </w:r>
      <w:r w:rsidRPr="00520A81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tooltip="Президиум Верховного Совета СССР" w:history="1">
        <w:r w:rsidR="00544F60" w:rsidRPr="00520A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Президиума Верховного Совета СССР</w:t>
        </w:r>
      </w:hyperlink>
      <w:r w:rsidR="00544F60" w:rsidRPr="00520A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44F60" w:rsidRPr="00520A81">
        <w:rPr>
          <w:rFonts w:ascii="Times New Roman" w:hAnsi="Times New Roman" w:cs="Times New Roman"/>
          <w:sz w:val="24"/>
          <w:szCs w:val="24"/>
        </w:rPr>
        <w:t>«О награждении города Новокузнецка Кемеровской области орденом Октябрьской революции» награждён</w:t>
      </w:r>
      <w:r w:rsidR="00544F60" w:rsidRPr="00520A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38796C">
        <w:rPr>
          <w:rStyle w:val="apple-converted-space"/>
          <w:rFonts w:ascii="Times New Roman" w:hAnsi="Times New Roman" w:cs="Times New Roman"/>
          <w:sz w:val="24"/>
          <w:szCs w:val="24"/>
        </w:rPr>
        <w:t>орденом Октябрьской революции</w:t>
      </w:r>
      <w:r w:rsidR="00544F60" w:rsidRPr="00520A81">
        <w:rPr>
          <w:rFonts w:ascii="Times New Roman" w:hAnsi="Times New Roman" w:cs="Times New Roman"/>
          <w:sz w:val="24"/>
          <w:szCs w:val="24"/>
        </w:rPr>
        <w:t>.</w:t>
      </w:r>
    </w:p>
    <w:p w:rsidR="00620DE5" w:rsidRDefault="00620DE5" w:rsidP="00620DE5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Губернатора Кемеровской области от 29 апреля 2019 года №30-пг «О присвоении Новокузнецкому городскому округу почетного звания «Гор</w:t>
      </w:r>
      <w:r w:rsidR="0038796C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 трудовой доблести и воинской славы» </w:t>
      </w:r>
      <w:r w:rsidRPr="00620DE5">
        <w:rPr>
          <w:rFonts w:ascii="Times New Roman" w:hAnsi="Times New Roman" w:cs="Times New Roman"/>
          <w:sz w:val="24"/>
          <w:szCs w:val="24"/>
        </w:rPr>
        <w:t>з</w:t>
      </w:r>
      <w:r w:rsidRPr="00620DE5">
        <w:rPr>
          <w:rFonts w:ascii="Times New Roman" w:eastAsiaTheme="minorHAnsi" w:hAnsi="Times New Roman" w:cs="Times New Roman"/>
          <w:sz w:val="24"/>
          <w:szCs w:val="24"/>
          <w:lang w:eastAsia="en-US"/>
        </w:rPr>
        <w:t>а исторический вклад в развитие промышленного и оборонного потенциала Кемеровской области, РСФСР, СССР, героизм и самоотверженность, проявленные населением города во время Великой Отечественной войны, Новокузнецкому городскому округу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присвоено </w:t>
      </w:r>
      <w:r w:rsidRPr="00620D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почетное звание Кемеровской области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620DE5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 трудовой доблести и воинской славы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38796C" w:rsidRDefault="00620DE5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0DE5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значительный вклад жителей город</w:t>
      </w:r>
      <w:r w:rsid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620D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достижение Победы в Великой Отечественной войне 1941 - 1945 годов, обеспечение бесперебойного производства военной и гражданской продукции на промышленных предприятиях, проявленные при этом массовый трудовой героизм и самоотверженность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Указом Президента Российской Федерации от 2 июля 2020 года №444</w:t>
      </w:r>
      <w:r w:rsidR="007255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городу Новокузнецку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20DE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присво</w:t>
      </w:r>
      <w:r w:rsidR="007255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ено </w:t>
      </w:r>
      <w:r w:rsidRPr="00620D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почетное звание Российской Федерации </w:t>
      </w:r>
      <w:r w:rsidR="0072550D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620DE5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 трудовой доблести</w:t>
      </w:r>
      <w:r w:rsidR="0072550D">
        <w:rPr>
          <w:rFonts w:ascii="Times New Roman" w:eastAsiaTheme="minorHAnsi" w:hAnsi="Times New Roman" w:cs="Times New Roman"/>
          <w:sz w:val="24"/>
          <w:szCs w:val="24"/>
          <w:lang w:eastAsia="en-US"/>
        </w:rPr>
        <w:t>».».</w:t>
      </w:r>
    </w:p>
    <w:p w:rsidR="0038796C" w:rsidRPr="0038796C" w:rsidRDefault="0072550D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1.2.</w:t>
      </w:r>
      <w:r w:rsid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</w:t>
      </w:r>
      <w:r w:rsidR="0038796C"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асть 1 статьи 7 дополнить пунктом 22 следующего содержания:</w:t>
      </w:r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«22)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065D00" w:rsidRPr="00D22136" w:rsidRDefault="0038796C" w:rsidP="00065D00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21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1.3. </w:t>
      </w:r>
      <w:r w:rsidR="006D3FC4" w:rsidRPr="00D22136">
        <w:rPr>
          <w:rFonts w:ascii="Times New Roman" w:eastAsiaTheme="minorHAnsi" w:hAnsi="Times New Roman" w:cs="Times New Roman"/>
          <w:sz w:val="24"/>
          <w:szCs w:val="24"/>
          <w:lang w:eastAsia="en-US"/>
        </w:rPr>
        <w:t>Абзац второй ч</w:t>
      </w:r>
      <w:r w:rsidRPr="00D22136">
        <w:rPr>
          <w:rFonts w:ascii="Times New Roman" w:eastAsiaTheme="minorHAnsi" w:hAnsi="Times New Roman" w:cs="Times New Roman"/>
          <w:sz w:val="24"/>
          <w:szCs w:val="24"/>
          <w:lang w:eastAsia="en-US"/>
        </w:rPr>
        <w:t>асти 4 статьи 10</w:t>
      </w:r>
      <w:r w:rsidR="00397B4A" w:rsidRPr="00D221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изложить</w:t>
      </w:r>
      <w:r w:rsidR="00065D00" w:rsidRPr="00D221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следующей редакции</w:t>
      </w:r>
      <w:r w:rsidR="006D3FC4" w:rsidRPr="00D22136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065D00" w:rsidRPr="00D22136" w:rsidRDefault="00065D00" w:rsidP="00065D00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2136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EC1AB1" w:rsidRPr="00D22136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EC1AB1" w:rsidRPr="00D22136">
        <w:rPr>
          <w:rFonts w:ascii="Times New Roman" w:hAnsi="Times New Roman" w:cs="Times New Roman"/>
          <w:sz w:val="24"/>
          <w:szCs w:val="24"/>
        </w:rPr>
        <w:t xml:space="preserve"> случае необходимости дополнительного материального обеспечения и финансирования осуществления отдельных государственных полномочий</w:t>
      </w:r>
      <w:r w:rsidR="00D04BA8" w:rsidRPr="00D22136">
        <w:rPr>
          <w:rFonts w:ascii="Times New Roman" w:hAnsi="Times New Roman" w:cs="Times New Roman"/>
          <w:sz w:val="24"/>
          <w:szCs w:val="24"/>
        </w:rPr>
        <w:t xml:space="preserve">, переданных органам местного самоуправления городского округа в установленном порядке, </w:t>
      </w:r>
      <w:r w:rsidR="00065F17" w:rsidRPr="00D22136">
        <w:rPr>
          <w:rFonts w:ascii="Times New Roman" w:hAnsi="Times New Roman" w:cs="Times New Roman"/>
          <w:sz w:val="24"/>
          <w:szCs w:val="24"/>
        </w:rPr>
        <w:t xml:space="preserve"> администрация города вправе </w:t>
      </w:r>
      <w:r w:rsidR="00D04BA8" w:rsidRPr="00D22136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="00065F17" w:rsidRPr="00D22136">
        <w:rPr>
          <w:rFonts w:ascii="Times New Roman" w:hAnsi="Times New Roman" w:cs="Times New Roman"/>
          <w:sz w:val="24"/>
          <w:szCs w:val="24"/>
        </w:rPr>
        <w:t>использовать</w:t>
      </w:r>
      <w:r w:rsidR="006D3FC4" w:rsidRPr="00D22136">
        <w:rPr>
          <w:rFonts w:ascii="Times New Roman" w:hAnsi="Times New Roman" w:cs="Times New Roman"/>
          <w:sz w:val="24"/>
          <w:szCs w:val="24"/>
        </w:rPr>
        <w:t xml:space="preserve"> </w:t>
      </w:r>
      <w:r w:rsidR="00065F17" w:rsidRPr="00D22136">
        <w:rPr>
          <w:rFonts w:ascii="Times New Roman" w:hAnsi="Times New Roman" w:cs="Times New Roman"/>
          <w:sz w:val="24"/>
          <w:szCs w:val="24"/>
        </w:rPr>
        <w:t>собственные материальные ресурсы и финансовые средства, предусмотренные в бюджете городского округа</w:t>
      </w:r>
      <w:r w:rsidR="00D04BA8" w:rsidRPr="00D22136">
        <w:rPr>
          <w:rFonts w:ascii="Times New Roman" w:hAnsi="Times New Roman" w:cs="Times New Roman"/>
          <w:sz w:val="24"/>
          <w:szCs w:val="24"/>
        </w:rPr>
        <w:t xml:space="preserve">. </w:t>
      </w:r>
      <w:r w:rsidR="00CE2D9A" w:rsidRPr="00D2213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Дополнительное использование собственных материальных ресурсов и финансовых средств</w:t>
      </w:r>
      <w:r w:rsidR="00567B26" w:rsidRPr="00D22136">
        <w:rPr>
          <w:rFonts w:ascii="Times New Roman" w:hAnsi="Times New Roman" w:cs="Times New Roman"/>
          <w:sz w:val="24"/>
          <w:szCs w:val="24"/>
        </w:rPr>
        <w:t xml:space="preserve"> на указанные цели</w:t>
      </w:r>
      <w:r w:rsidR="00CE2D9A" w:rsidRPr="00D221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осуществл</w:t>
      </w:r>
      <w:r w:rsidR="006C120C" w:rsidRPr="00D22136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CE2D9A" w:rsidRPr="00D22136">
        <w:rPr>
          <w:rFonts w:ascii="Times New Roman" w:eastAsiaTheme="minorHAnsi" w:hAnsi="Times New Roman" w:cs="Times New Roman"/>
          <w:sz w:val="24"/>
          <w:szCs w:val="24"/>
          <w:lang w:eastAsia="en-US"/>
        </w:rPr>
        <w:t>ется администрацие</w:t>
      </w:r>
      <w:r w:rsidR="006C120C" w:rsidRPr="00D22136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="00CE2D9A" w:rsidRPr="00D221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города в соответс</w:t>
      </w:r>
      <w:r w:rsidR="006C120C" w:rsidRPr="00D22136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CE2D9A" w:rsidRPr="00D221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вии с </w:t>
      </w:r>
      <w:r w:rsidR="006C120C" w:rsidRPr="00D221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законодательством</w:t>
      </w:r>
      <w:r w:rsidR="00D04BA8" w:rsidRPr="00D221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</w:t>
      </w:r>
      <w:r w:rsidR="006D3FC4" w:rsidRPr="00D22136">
        <w:rPr>
          <w:rFonts w:ascii="Times New Roman" w:eastAsiaTheme="minorHAnsi" w:hAnsi="Times New Roman" w:cs="Times New Roman"/>
          <w:sz w:val="24"/>
          <w:szCs w:val="24"/>
          <w:lang w:eastAsia="en-US"/>
        </w:rPr>
        <w:t>, законодательством Кемеровской области-Кузбасса, муниципальными нормативными правовыми актами городского округа</w:t>
      </w:r>
      <w:r w:rsidR="006C120C" w:rsidRPr="00D221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</w:t>
      </w:r>
      <w:r w:rsidR="005213FC" w:rsidRPr="00D22136">
        <w:rPr>
          <w:rFonts w:ascii="Times New Roman" w:hAnsi="Times New Roman" w:cs="Times New Roman"/>
          <w:sz w:val="24"/>
          <w:szCs w:val="24"/>
        </w:rPr>
        <w:t xml:space="preserve"> основании принятого Главой города распоряжения администрации города и в пределах показателей объема согласованного финансирования за счет </w:t>
      </w:r>
      <w:r w:rsidR="002A51A5" w:rsidRPr="00D22136">
        <w:rPr>
          <w:rFonts w:ascii="Times New Roman" w:hAnsi="Times New Roman" w:cs="Times New Roman"/>
          <w:sz w:val="24"/>
          <w:szCs w:val="24"/>
        </w:rPr>
        <w:t xml:space="preserve">собственных финансовых </w:t>
      </w:r>
      <w:r w:rsidR="005213FC" w:rsidRPr="00D22136">
        <w:rPr>
          <w:rFonts w:ascii="Times New Roman" w:hAnsi="Times New Roman" w:cs="Times New Roman"/>
          <w:sz w:val="24"/>
          <w:szCs w:val="24"/>
        </w:rPr>
        <w:t>средств бюджета городского округа, установленных   соответствующими муниципальными программами городского округа</w:t>
      </w:r>
      <w:r w:rsidR="00065F17" w:rsidRPr="00D22136">
        <w:rPr>
          <w:rFonts w:ascii="Times New Roman" w:hAnsi="Times New Roman" w:cs="Times New Roman"/>
          <w:sz w:val="24"/>
          <w:szCs w:val="24"/>
        </w:rPr>
        <w:t>.</w:t>
      </w:r>
      <w:r w:rsidRPr="00D22136">
        <w:rPr>
          <w:rFonts w:ascii="Times New Roman" w:hAnsi="Times New Roman" w:cs="Times New Roman"/>
          <w:sz w:val="24"/>
          <w:szCs w:val="24"/>
        </w:rPr>
        <w:t>».</w:t>
      </w:r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1.4. 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Дополнить статьей 16.1 следующего содержания:</w:t>
      </w:r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«Статья 16.1. Инициативные проекты</w:t>
      </w:r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В целях реализации мероприятий, имеющих приоритетное значение для жителей городского округа или его части, по решению вопросов местного значения или иных вопросов, право </w:t>
      </w:r>
      <w:proofErr w:type="gramStart"/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решения</w:t>
      </w:r>
      <w:proofErr w:type="gramEnd"/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которых предоставлено органам местного самоуправления городского округа, в администрацию  города может быть внесен инициативный проект. Порядок определения части территории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, на которой могут реализовываться инициативные проекты, устанавливается нормативным правовым актом городского Совета народных депутатов.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, органы территориального общественного самоуправления (далее - инициаторы проекта). Минимальная численность инициативной группы может быть уменьшена нормативным правовым актом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Совета народных депутатов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Право выступить инициатором проекта в соответствии с нормативным правовым актом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городского Совета народных депутатов 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может быть предоставлено также иным лицам, осуществляющим деятельность на территории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городского округа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3. Инициативный проект должен содержать следующие сведения: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описание проблемы, решение которой имеет приоритетное значение для жителей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городского округа 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или его части;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2) обоснование предложений по решению указанной проблемы;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3) описание ожидаемого результата (ожидаемых результатов) реализации инициативного проекта;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4) предварительный расчет необходимых расходов на реализацию инициативного проекта;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5) планируемые сроки реализации инициативного проекта;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7) указание на объем средств бюджета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8) указание на территорию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городского округа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городского Совета народных депутатов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9) иные сведения, предусмотренные нормативным правовым актом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городского Совета народных депутатов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4. Инициативный проект до его внесения в администрацию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 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Нормативным правовым актом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городского Совета народных депутатов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Инициаторы проекта при внесении инициативного проекта в администрацию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городского округа 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или его части.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5. Информация о внесении инициативного проекта в администрацию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подлежит опубликованию (обнародованию) и размещению на официальном сайте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администрации города 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информационно-телекоммуникационной сети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Интернет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трех рабочих дней со дня внесения инициативного проекта в администрацию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администрацию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городского округа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достигшие шестнадцатилетнего возраста. 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6. Инициативный проект подлежит обязательному рассмотрению администрацией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тридцати 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дней со дня его внесения.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результатам рассмотрения инициативного проекта принимает одно из следующих решений: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1) поддержать инициативный проект и продолжить работу над ним в пределах бюджетных ассигнований, предусмотренных решением о бюджете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, на соответствующие цели и (или) в соответствии с порядком составления и рассмотрения проекта бюджета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(внесения изменений в решение о бюджете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принимает решение об отказе в поддержке инициативного проекта в одном из следующих случаев: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1) несоблюдение установленного порядка внесения инициативного проекта и его рассмотрения;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несоответствие инициативного проекта требованиям федеральных законов и иных 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нормативных правовых актов Российской Федерации, законов и иных нормативных правовых актов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Кемеровской области-Кузбасса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настоящему Уставу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невозможность реализации инициативного проекта ввиду отсутствия у органов местного самоуправления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городского округа 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необходимых полномочий и прав;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4) отсутствие средств бюджета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5) наличие возможности решения описанной в инициативном проекте проблемы более эффективным способом;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6) признание инициативного проекта не прошедшим конкурсный отбор.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городским Советом народных депутатов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10. В отношении инициативных проектов, выдвигаемых для получения финансовой поддержки за счет межбюджетных трансфертов из бюджета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Кемеровской области-Кузбасса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Кемеровской области-Кузбасса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. В этом случае требования частей 3, 6, 7, 8, 9, 11 и 12 настоящей статьи не применяются.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11. В случае, если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дминистрацию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внесено несколько инициативных проектов, в том числе с описанием аналогичных по содержанию приоритетных проблем, администрация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организует проведение конкурсного отбора и информирует об этом инициаторов проекта.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городского Совета народных депутатов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Состав коллегиального органа (комиссии) формируется администрацией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При этом половина от общего числа членов коллегиального органа (комиссии) должна быть назначена на основе предложений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городского Совета народных депутатов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13. Инициаторы проекта, другие граждане, проживающие на территории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14. Информация о рассмотрении инициативного проекта администрацией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администрации города 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информационно-телекоммуникационной сети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Интернет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. Отчет администрации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итогах реализации инициативного проекта подлежит опубликованию (обнародованию) и размещению на официальном сайте администрации города в информационно-телекоммуникационной сети «Интернет» в течение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тридцати 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календарных дней со дня 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завершения реализации инициативного проекта.». </w:t>
      </w:r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1.5. В статье 17:</w:t>
      </w:r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1) часть 2 дополнить предложением следующего содержания: «</w:t>
      </w:r>
      <w:r w:rsidRPr="0038796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 опросе граждан по вопросу выявления мнения граждан о поддержке инициативного проекта вправе участвовать жители городского округа или его части, в которых предлагается реализовать инициативный проект, достигшие шестнадцатилетнего возраста.»;</w:t>
      </w:r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2) часть 3 дополнить пунктом 3 следующего содержания:</w:t>
      </w:r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«3) жителей городского округа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3) часть 4 дополнить предложением следующего содержания: «Для проведения опроса граждан может использоваться официальный сайт администрации города в информационно-телекоммуникационной сети «Интернет».»;</w:t>
      </w:r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4) пункт 1 части 6 дополнить словами «или жителей городского округа».</w:t>
      </w:r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1.6. 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Статью 21 дополнить часть 5.1 следующего содержания:</w:t>
      </w:r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«5.1</w:t>
      </w:r>
      <w:r w:rsidR="00C17F9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Органы территориального общественного самоуправления могут выдвигать инициативный проект в качестве инициаторов проекта.».</w:t>
      </w:r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1.7. В статье 22:</w:t>
      </w:r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1) часть 1 после слов «и 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</w:t>
      </w:r>
      <w:hyperlink r:id="rId14" w:history="1">
        <w:r w:rsidRPr="0038796C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часть 2</w:t>
        </w:r>
      </w:hyperlink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дополнить абзацем следующего содержания: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городского Совета народных депутатов.».</w:t>
      </w:r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1.8. В части 2 статьи 32 слово «прокуратура» заменить словом «прокурор».</w:t>
      </w:r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. В части 3 статьи 40 слово «прокуратурой» заменить словом «прокурором».</w:t>
      </w:r>
    </w:p>
    <w:p w:rsidR="00D40C45" w:rsidRPr="0038796C" w:rsidRDefault="0038796C" w:rsidP="000C73E8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494399"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Часть 3 статьи 50.1 изложить в следующей редакции</w:t>
      </w:r>
      <w:r w:rsidR="00D40C45"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65904" w:rsidRPr="0038796C" w:rsidRDefault="00494399" w:rsidP="00765904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«3. Депутат</w:t>
      </w:r>
      <w:r w:rsidR="00765904"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Совета народных депутатов, осуществляющ</w:t>
      </w:r>
      <w:r w:rsidR="00765904"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ему 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полномочия на непостоянной основе</w:t>
      </w:r>
      <w:r w:rsidR="00765904"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, для осуществления его полномочий в соответствии с Законом Кемеровской области от 25.</w:t>
      </w:r>
      <w:r w:rsidR="000C7145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765904"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4.2008 №31-ОЗ «О гарантиях осуществления полномочий лиц, замещающих  муниципальные должности» 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C6CFE"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гарантируется сохранение места работы (должности) на период, продолжительность которого в совокупности</w:t>
      </w:r>
      <w:r w:rsidR="00765904"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составляет </w:t>
      </w:r>
      <w:r w:rsidR="000C7145">
        <w:rPr>
          <w:rFonts w:ascii="Times New Roman" w:eastAsiaTheme="minorHAnsi" w:hAnsi="Times New Roman" w:cs="Times New Roman"/>
          <w:sz w:val="24"/>
          <w:szCs w:val="24"/>
          <w:lang w:eastAsia="en-US"/>
        </w:rPr>
        <w:t>два</w:t>
      </w:r>
      <w:r w:rsidR="00765904"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рабочих дня в месяц.</w:t>
      </w:r>
    </w:p>
    <w:p w:rsidR="00765904" w:rsidRPr="00765904" w:rsidRDefault="005C6CFE" w:rsidP="00765904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Освобождение</w:t>
      </w:r>
      <w:r w:rsidRPr="007659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депутата от выполнения производственных или служебных обязанностей на время осуществления депутатской деятельности производится на основании письменного уведомления им работодателя. Требование каких-либо других документов не допускается.</w:t>
      </w:r>
    </w:p>
    <w:p w:rsidR="00765904" w:rsidRDefault="005C6CFE" w:rsidP="00765904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659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Депутату, освобожденному в соответствии с </w:t>
      </w:r>
      <w:r w:rsidR="00765904" w:rsidRPr="007659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настоящей частью </w:t>
      </w:r>
      <w:r w:rsidRPr="007659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выполнения производственных или служебных обязанностей по месту работы, выплачивается денежная компенсация за счет средств, предусмотренных на обеспечение деятельности </w:t>
      </w:r>
      <w:r w:rsidR="000C7145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городского Совета народных депутатов</w:t>
      </w:r>
      <w:r w:rsidRPr="007659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 порядке и размере, установленных нормативным правовым актом </w:t>
      </w:r>
      <w:r w:rsidR="00765904" w:rsidRPr="00765904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городского Совета народных депутатов.».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1.11. Дополнить статьей 62.1 следующего содержания:</w:t>
      </w:r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Статья 62.1. Финансовое и иное обеспечение реализации инициативных проектов</w:t>
      </w:r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1. Источником финансового обеспечения реализации инициативных проектов, предусмотренных статьей 16.1 настоящего Устава, являются предусмотренные решением о бюджете городского округа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Кемеровской области-Кузбасса, предоставленных в целях финансового обеспечения соответствующих расходных обязательств городского округа.</w:t>
      </w:r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Под инициативными платежами понимаются денежные средства граждан, 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5" w:history="1">
        <w:r w:rsidRPr="0038796C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кодексом</w:t>
        </w:r>
      </w:hyperlink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 в бюджет городского округа в целях реализации конкретных инициативных проектов.</w:t>
      </w:r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городского округа.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городского округа.</w:t>
      </w:r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 городского округа, определяется нормативным правовым актом городского Совета народных депутатов.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лиц.».</w:t>
      </w:r>
    </w:p>
    <w:p w:rsidR="0038796C" w:rsidRPr="0038796C" w:rsidRDefault="0037435F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Pr="0038796C">
        <w:rPr>
          <w:rFonts w:ascii="Times New Roman" w:hAnsi="Times New Roman" w:cs="Times New Roman"/>
          <w:sz w:val="24"/>
          <w:szCs w:val="24"/>
        </w:rPr>
        <w:t xml:space="preserve"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</w:t>
      </w:r>
      <w:hyperlink r:id="rId16" w:tooltip="Федеральный закон от 21.07.2005 N 97-ФЗ (ред. от 21.11.2011) &quot;О государственной регистрации уставов муниципальных образований&quot;{КонсультантПлюс}" w:history="1">
        <w:r w:rsidRPr="0038796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38796C">
        <w:rPr>
          <w:rFonts w:ascii="Times New Roman" w:hAnsi="Times New Roman" w:cs="Times New Roman"/>
          <w:sz w:val="24"/>
          <w:szCs w:val="24"/>
        </w:rPr>
        <w:t xml:space="preserve"> порядке, а также официальному опубликованию</w:t>
      </w:r>
      <w:r w:rsidR="0038796C" w:rsidRPr="0038796C">
        <w:rPr>
          <w:rFonts w:ascii="Times New Roman" w:hAnsi="Times New Roman" w:cs="Times New Roman"/>
          <w:sz w:val="24"/>
          <w:szCs w:val="24"/>
        </w:rPr>
        <w:t xml:space="preserve"> в городской газете «Новокузнецк»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</w:t>
      </w:r>
      <w:r w:rsid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семи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 момента получения его после государственной регистрации </w:t>
      </w:r>
      <w:r w:rsidRPr="0038796C">
        <w:rPr>
          <w:rFonts w:ascii="Times New Roman" w:hAnsi="Times New Roman" w:cs="Times New Roman"/>
          <w:sz w:val="24"/>
          <w:szCs w:val="24"/>
        </w:rPr>
        <w:t>и вступает в силу после его официального опубликования</w:t>
      </w:r>
      <w:r w:rsidR="009B48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435F" w:rsidRPr="009B48C9" w:rsidRDefault="00443A7D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8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="0037435F" w:rsidRPr="009B48C9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администрацию города Новокузнецка и комитет по вопросам местного самоуправления и правопорядка Новокузнецкого городского Совета народных депутатов.</w:t>
      </w:r>
    </w:p>
    <w:p w:rsidR="0037435F" w:rsidRDefault="0037435F" w:rsidP="0037435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503D5" w:rsidRDefault="00D503D5" w:rsidP="0037435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503D5" w:rsidRPr="0038796C" w:rsidRDefault="00D503D5" w:rsidP="0037435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7435F" w:rsidRDefault="0037435F" w:rsidP="0037435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7435F" w:rsidRPr="008B5927" w:rsidRDefault="00443A7D" w:rsidP="0037435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</w:t>
      </w:r>
      <w:r w:rsidR="000C73E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7435F" w:rsidRPr="008B5927">
        <w:rPr>
          <w:rFonts w:ascii="Times New Roman" w:hAnsi="Times New Roman" w:cs="Times New Roman"/>
          <w:sz w:val="24"/>
          <w:szCs w:val="24"/>
        </w:rPr>
        <w:t>редседател</w:t>
      </w:r>
      <w:r w:rsidR="000C73E8">
        <w:rPr>
          <w:rFonts w:ascii="Times New Roman" w:hAnsi="Times New Roman" w:cs="Times New Roman"/>
          <w:sz w:val="24"/>
          <w:szCs w:val="24"/>
        </w:rPr>
        <w:t>я</w:t>
      </w:r>
      <w:r w:rsidR="0037435F" w:rsidRPr="008B5927">
        <w:rPr>
          <w:rFonts w:ascii="Times New Roman" w:hAnsi="Times New Roman" w:cs="Times New Roman"/>
          <w:sz w:val="24"/>
          <w:szCs w:val="24"/>
        </w:rPr>
        <w:t xml:space="preserve"> Новокузнецкого </w:t>
      </w:r>
    </w:p>
    <w:p w:rsidR="0037435F" w:rsidRDefault="0037435F" w:rsidP="0037435F">
      <w:pPr>
        <w:pStyle w:val="ConsPlusNormal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8B5927">
        <w:rPr>
          <w:rFonts w:ascii="Times New Roman" w:hAnsi="Times New Roman" w:cs="Times New Roman"/>
          <w:sz w:val="24"/>
          <w:szCs w:val="24"/>
        </w:rPr>
        <w:t xml:space="preserve">городского Совета народных депутатов                                                                  </w:t>
      </w:r>
      <w:r w:rsidR="000C73E8">
        <w:rPr>
          <w:rFonts w:ascii="Times New Roman" w:hAnsi="Times New Roman" w:cs="Times New Roman"/>
          <w:sz w:val="24"/>
          <w:szCs w:val="24"/>
        </w:rPr>
        <w:t>И.</w:t>
      </w:r>
      <w:r w:rsidR="0038796C">
        <w:rPr>
          <w:rFonts w:ascii="Times New Roman" w:hAnsi="Times New Roman" w:cs="Times New Roman"/>
          <w:sz w:val="24"/>
          <w:szCs w:val="24"/>
        </w:rPr>
        <w:t>В.</w:t>
      </w:r>
      <w:r w:rsidR="000C73E8">
        <w:rPr>
          <w:rFonts w:ascii="Times New Roman" w:hAnsi="Times New Roman" w:cs="Times New Roman"/>
          <w:sz w:val="24"/>
          <w:szCs w:val="24"/>
        </w:rPr>
        <w:t xml:space="preserve"> Погребняк </w:t>
      </w:r>
    </w:p>
    <w:p w:rsidR="0037435F" w:rsidRDefault="0037435F" w:rsidP="0037435F">
      <w:pPr>
        <w:pStyle w:val="ConsPlusNormal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7435F" w:rsidRDefault="0037435F" w:rsidP="0037435F">
      <w:pPr>
        <w:pStyle w:val="ConsPlusNormal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503D5" w:rsidRDefault="00D503D5" w:rsidP="0037435F">
      <w:pPr>
        <w:pStyle w:val="ConsPlusNormal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503D5" w:rsidRPr="008B5927" w:rsidRDefault="00D503D5" w:rsidP="0037435F">
      <w:pPr>
        <w:pStyle w:val="ConsPlusNormal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7435F" w:rsidRPr="008B5927" w:rsidRDefault="0037435F" w:rsidP="0037435F">
      <w:pPr>
        <w:pStyle w:val="ConsPlusNormal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8B5927">
        <w:rPr>
          <w:rFonts w:ascii="Times New Roman" w:hAnsi="Times New Roman" w:cs="Times New Roman"/>
          <w:sz w:val="24"/>
          <w:szCs w:val="24"/>
        </w:rPr>
        <w:t xml:space="preserve">Глава города Новокузнецка                                                                                     </w:t>
      </w:r>
      <w:r w:rsidR="009B48C9">
        <w:rPr>
          <w:rFonts w:ascii="Times New Roman" w:hAnsi="Times New Roman" w:cs="Times New Roman"/>
          <w:sz w:val="24"/>
          <w:szCs w:val="24"/>
        </w:rPr>
        <w:t xml:space="preserve">  </w:t>
      </w:r>
      <w:r w:rsidRPr="008B5927">
        <w:rPr>
          <w:rFonts w:ascii="Times New Roman" w:hAnsi="Times New Roman" w:cs="Times New Roman"/>
          <w:sz w:val="24"/>
          <w:szCs w:val="24"/>
        </w:rPr>
        <w:t>С.Н. Кузнецов</w:t>
      </w:r>
    </w:p>
    <w:p w:rsidR="0037435F" w:rsidRPr="008B5927" w:rsidRDefault="0037435F" w:rsidP="0037435F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</w:p>
    <w:p w:rsidR="0037435F" w:rsidRDefault="0037435F" w:rsidP="0037435F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</w:p>
    <w:p w:rsidR="00D503D5" w:rsidRDefault="00D503D5" w:rsidP="0037435F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</w:p>
    <w:p w:rsidR="00D503D5" w:rsidRDefault="00D503D5" w:rsidP="0037435F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</w:p>
    <w:p w:rsidR="00D503D5" w:rsidRPr="008B5927" w:rsidRDefault="00D503D5" w:rsidP="0037435F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</w:p>
    <w:p w:rsidR="0037435F" w:rsidRPr="008B5927" w:rsidRDefault="0037435F" w:rsidP="0037435F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</w:p>
    <w:p w:rsidR="0037435F" w:rsidRPr="00D503D5" w:rsidRDefault="0037435F" w:rsidP="0037435F">
      <w:pPr>
        <w:pStyle w:val="ConsPlusNormal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D503D5">
        <w:rPr>
          <w:rFonts w:ascii="Times New Roman" w:hAnsi="Times New Roman" w:cs="Times New Roman"/>
          <w:sz w:val="24"/>
          <w:szCs w:val="24"/>
        </w:rPr>
        <w:t>г. Новокузнецк</w:t>
      </w:r>
    </w:p>
    <w:p w:rsidR="0037435F" w:rsidRPr="00D503D5" w:rsidRDefault="0037435F" w:rsidP="0037435F">
      <w:pPr>
        <w:pStyle w:val="ConsPlusNormal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D503D5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bookmarkEnd w:id="0"/>
      <w:r w:rsidR="00D503D5" w:rsidRPr="00D503D5">
        <w:rPr>
          <w:rFonts w:ascii="Times New Roman" w:hAnsi="Times New Roman" w:cs="Times New Roman"/>
          <w:sz w:val="24"/>
          <w:szCs w:val="24"/>
        </w:rPr>
        <w:t>8</w:t>
      </w:r>
      <w:r w:rsidRPr="00D503D5">
        <w:rPr>
          <w:rFonts w:ascii="Times New Roman" w:hAnsi="Times New Roman" w:cs="Times New Roman"/>
          <w:sz w:val="24"/>
          <w:szCs w:val="24"/>
        </w:rPr>
        <w:t xml:space="preserve">» </w:t>
      </w:r>
      <w:r w:rsidR="00D503D5" w:rsidRPr="00D503D5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D503D5">
        <w:rPr>
          <w:rFonts w:ascii="Times New Roman" w:hAnsi="Times New Roman" w:cs="Times New Roman"/>
          <w:sz w:val="24"/>
          <w:szCs w:val="24"/>
        </w:rPr>
        <w:t>2020 года</w:t>
      </w:r>
    </w:p>
    <w:p w:rsidR="0037435F" w:rsidRPr="00D503D5" w:rsidRDefault="0037435F" w:rsidP="0037435F">
      <w:pPr>
        <w:pStyle w:val="ConsPlusNormal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D503D5">
        <w:rPr>
          <w:rFonts w:ascii="Times New Roman" w:hAnsi="Times New Roman" w:cs="Times New Roman"/>
          <w:sz w:val="24"/>
          <w:szCs w:val="24"/>
        </w:rPr>
        <w:t xml:space="preserve">№ </w:t>
      </w:r>
      <w:r w:rsidR="00D503D5" w:rsidRPr="00D503D5">
        <w:rPr>
          <w:rFonts w:ascii="Times New Roman" w:hAnsi="Times New Roman" w:cs="Times New Roman"/>
          <w:sz w:val="24"/>
          <w:szCs w:val="24"/>
        </w:rPr>
        <w:t>15/96</w:t>
      </w:r>
    </w:p>
    <w:p w:rsidR="00CF2B60" w:rsidRPr="00D503D5" w:rsidRDefault="00CF2B60">
      <w:pPr>
        <w:rPr>
          <w:sz w:val="24"/>
          <w:szCs w:val="24"/>
        </w:rPr>
      </w:pPr>
    </w:p>
    <w:sectPr w:rsidR="00CF2B60" w:rsidRPr="00D503D5" w:rsidSect="0037435F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4C0" w:rsidRDefault="008D54C0" w:rsidP="0037435F">
      <w:r>
        <w:separator/>
      </w:r>
    </w:p>
  </w:endnote>
  <w:endnote w:type="continuationSeparator" w:id="0">
    <w:p w:rsidR="008D54C0" w:rsidRDefault="008D54C0" w:rsidP="00374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4C0" w:rsidRDefault="008D54C0" w:rsidP="0037435F">
      <w:r>
        <w:separator/>
      </w:r>
    </w:p>
  </w:footnote>
  <w:footnote w:type="continuationSeparator" w:id="0">
    <w:p w:rsidR="008D54C0" w:rsidRDefault="008D54C0" w:rsidP="00374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8589"/>
      <w:docPartObj>
        <w:docPartGallery w:val="Page Numbers (Top of Page)"/>
        <w:docPartUnique/>
      </w:docPartObj>
    </w:sdtPr>
    <w:sdtContent>
      <w:p w:rsidR="00065D00" w:rsidRDefault="00BD398E">
        <w:pPr>
          <w:pStyle w:val="a4"/>
          <w:jc w:val="center"/>
        </w:pPr>
        <w:r>
          <w:fldChar w:fldCharType="begin"/>
        </w:r>
        <w:r w:rsidR="002F60BD">
          <w:instrText xml:space="preserve"> PAGE   \* MERGEFORMAT </w:instrText>
        </w:r>
        <w:r>
          <w:fldChar w:fldCharType="separate"/>
        </w:r>
        <w:r w:rsidR="00D503D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65D00" w:rsidRDefault="00065D0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35F"/>
    <w:rsid w:val="00021D07"/>
    <w:rsid w:val="00065D00"/>
    <w:rsid w:val="00065F17"/>
    <w:rsid w:val="000C7145"/>
    <w:rsid w:val="000C73E8"/>
    <w:rsid w:val="000D566F"/>
    <w:rsid w:val="000E55BA"/>
    <w:rsid w:val="000E7D6D"/>
    <w:rsid w:val="00103541"/>
    <w:rsid w:val="001B55E4"/>
    <w:rsid w:val="001C276C"/>
    <w:rsid w:val="001C759A"/>
    <w:rsid w:val="001E7047"/>
    <w:rsid w:val="0021057A"/>
    <w:rsid w:val="002A51A5"/>
    <w:rsid w:val="002B03C3"/>
    <w:rsid w:val="002C5B21"/>
    <w:rsid w:val="002C6415"/>
    <w:rsid w:val="002F60BD"/>
    <w:rsid w:val="0037435F"/>
    <w:rsid w:val="0038767F"/>
    <w:rsid w:val="0038796C"/>
    <w:rsid w:val="00397B4A"/>
    <w:rsid w:val="00443A7D"/>
    <w:rsid w:val="00494399"/>
    <w:rsid w:val="00520A81"/>
    <w:rsid w:val="005213FC"/>
    <w:rsid w:val="005423FD"/>
    <w:rsid w:val="00544F60"/>
    <w:rsid w:val="00556CC1"/>
    <w:rsid w:val="00567B26"/>
    <w:rsid w:val="00570682"/>
    <w:rsid w:val="005C6CFE"/>
    <w:rsid w:val="00620DE5"/>
    <w:rsid w:val="00646989"/>
    <w:rsid w:val="00666036"/>
    <w:rsid w:val="006A1365"/>
    <w:rsid w:val="006C120C"/>
    <w:rsid w:val="006D3FC4"/>
    <w:rsid w:val="0072550D"/>
    <w:rsid w:val="00765904"/>
    <w:rsid w:val="0077488F"/>
    <w:rsid w:val="007E3762"/>
    <w:rsid w:val="00821455"/>
    <w:rsid w:val="00853524"/>
    <w:rsid w:val="00873DA9"/>
    <w:rsid w:val="008C2CDC"/>
    <w:rsid w:val="008D54C0"/>
    <w:rsid w:val="009115A5"/>
    <w:rsid w:val="00947BCE"/>
    <w:rsid w:val="00952A54"/>
    <w:rsid w:val="00986550"/>
    <w:rsid w:val="009B48C9"/>
    <w:rsid w:val="00A44BC4"/>
    <w:rsid w:val="00A856EB"/>
    <w:rsid w:val="00A97199"/>
    <w:rsid w:val="00BC619D"/>
    <w:rsid w:val="00BD398E"/>
    <w:rsid w:val="00C17F99"/>
    <w:rsid w:val="00C40FAC"/>
    <w:rsid w:val="00C4692C"/>
    <w:rsid w:val="00C81399"/>
    <w:rsid w:val="00C9773B"/>
    <w:rsid w:val="00CE2D9A"/>
    <w:rsid w:val="00CF2B60"/>
    <w:rsid w:val="00D04BA8"/>
    <w:rsid w:val="00D22136"/>
    <w:rsid w:val="00D40C45"/>
    <w:rsid w:val="00D503D5"/>
    <w:rsid w:val="00DE02AD"/>
    <w:rsid w:val="00E52B8C"/>
    <w:rsid w:val="00E92DF0"/>
    <w:rsid w:val="00EB5EBB"/>
    <w:rsid w:val="00EC1AB1"/>
    <w:rsid w:val="00ED20D5"/>
    <w:rsid w:val="00F63020"/>
    <w:rsid w:val="00F64B8F"/>
    <w:rsid w:val="00F97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D56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3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7435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743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43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43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3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743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43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E7D6D"/>
  </w:style>
  <w:style w:type="paragraph" w:styleId="aa">
    <w:name w:val="Normal (Web)"/>
    <w:basedOn w:val="a"/>
    <w:uiPriority w:val="99"/>
    <w:semiHidden/>
    <w:unhideWhenUsed/>
    <w:rsid w:val="00544F60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D56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0D566F"/>
    <w:rPr>
      <w:b/>
      <w:bCs/>
    </w:rPr>
  </w:style>
  <w:style w:type="paragraph" w:customStyle="1" w:styleId="rtejustify">
    <w:name w:val="rtejustify"/>
    <w:basedOn w:val="a"/>
    <w:rsid w:val="000D566F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0"/>
    <w:uiPriority w:val="20"/>
    <w:qFormat/>
    <w:rsid w:val="000D56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6574A1EBBD19A84574F03476CB694F5B549221856EAC3F80A710685B39440188417740B88D4703064862zBV7K" TargetMode="External"/><Relationship Id="rId13" Type="http://schemas.openxmlformats.org/officeDocument/2006/relationships/hyperlink" Target="https://ru.wikipedia.org/wiki/%D0%9F%D1%80%D0%B5%D0%B7%D0%B8%D0%B4%D0%B8%D1%83%D0%BC_%D0%92%D0%B5%D1%80%D1%85%D0%BE%D0%B2%D0%BD%D0%BE%D0%B3%D0%BE_%D0%A1%D0%BE%D0%B2%D0%B5%D1%82%D0%B0_%D0%A1%D0%A1%D0%A1%D0%A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u.wikipedia.org/wiki/%D0%9A%D1%83%D0%B7%D0%BD%D0%B5%D1%86%D0%BA%D0%B8%D0%B9_%D0%BE%D1%81%D1%82%D1%80%D0%BE%D0%B3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86236B51A4F7236E587BD135BE8DB338E6A119E385E6A120AD5C0D3D106VA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86236B51A4F7236E587A31E4D84843F88634E9A3B586043548A9B8E866339951D9A9D308BF3E009D780E00FVB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801CA7B4AF6B688A521145D429A94F2E50E8FA6F4CFE390F5900CCB1D698B7A3BBB1749EC4CBD2DF68C17DE85v1p4L" TargetMode="External"/><Relationship Id="rId10" Type="http://schemas.openxmlformats.org/officeDocument/2006/relationships/hyperlink" Target="consultantplus://offline/ref=386236B51A4F7236E587A31E4D84843F88634E9A3B586043548A9B8E866339951D9A9D308BF3E009D783E00FVB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6574A1EBBD19A84574EE3960A736435D59CA2E8568A66EDEF84B350Cz3V0K" TargetMode="External"/><Relationship Id="rId14" Type="http://schemas.openxmlformats.org/officeDocument/2006/relationships/hyperlink" Target="consultantplus://offline/ref=D210CEE0048EF6D59646573B4462BF7AC3E7A1A7E709B33453ABB050D1661E228DB6D879EBFBD8425FC9B5D8BD56D8EEF6B7FD0B1C2923E7CB0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8C199-8222-4B0C-B43D-D6E830FC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3354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2020-10-23T02:04:00Z</cp:lastPrinted>
  <dcterms:created xsi:type="dcterms:W3CDTF">2020-12-10T02:45:00Z</dcterms:created>
  <dcterms:modified xsi:type="dcterms:W3CDTF">2020-12-10T04:30:00Z</dcterms:modified>
</cp:coreProperties>
</file>