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74" w:rsidRDefault="006C5A7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5A74" w:rsidRDefault="006C5A74">
      <w:pPr>
        <w:pStyle w:val="ConsPlusNormal"/>
        <w:ind w:firstLine="540"/>
        <w:jc w:val="both"/>
        <w:outlineLvl w:val="0"/>
      </w:pPr>
    </w:p>
    <w:p w:rsidR="006C5A74" w:rsidRDefault="006C5A74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6C5A74" w:rsidRDefault="006C5A74">
      <w:pPr>
        <w:pStyle w:val="ConsPlusTitle"/>
        <w:jc w:val="center"/>
      </w:pPr>
    </w:p>
    <w:p w:rsidR="006C5A74" w:rsidRDefault="006C5A74">
      <w:pPr>
        <w:pStyle w:val="ConsPlusTitle"/>
        <w:jc w:val="center"/>
      </w:pPr>
      <w:r>
        <w:t>РЕШЕНИЕ</w:t>
      </w:r>
    </w:p>
    <w:p w:rsidR="006C5A74" w:rsidRDefault="006C5A74">
      <w:pPr>
        <w:pStyle w:val="ConsPlusTitle"/>
        <w:jc w:val="center"/>
      </w:pPr>
      <w:r>
        <w:t>от 26 июня 2018 г. N 9/87</w:t>
      </w:r>
    </w:p>
    <w:p w:rsidR="006C5A74" w:rsidRDefault="006C5A74">
      <w:pPr>
        <w:pStyle w:val="ConsPlusTitle"/>
        <w:jc w:val="center"/>
      </w:pPr>
    </w:p>
    <w:p w:rsidR="006C5A74" w:rsidRDefault="006C5A74">
      <w:pPr>
        <w:pStyle w:val="ConsPlusTitle"/>
        <w:jc w:val="center"/>
      </w:pPr>
      <w:r>
        <w:t>ОБ УТВЕРЖДЕНИИ ПОРЯДКА ПЕРЕДАЧИ ОРГАНАМИ МЕСТНОГО</w:t>
      </w:r>
    </w:p>
    <w:p w:rsidR="006C5A74" w:rsidRDefault="006C5A74">
      <w:pPr>
        <w:pStyle w:val="ConsPlusTitle"/>
        <w:jc w:val="center"/>
      </w:pPr>
      <w:r>
        <w:t>САМОУПРАВЛЕНИЯ НОВОКУЗНЕЦКОГО ГОРОДСКОГО ОКРУГА</w:t>
      </w:r>
    </w:p>
    <w:p w:rsidR="006C5A74" w:rsidRDefault="006C5A74">
      <w:pPr>
        <w:pStyle w:val="ConsPlusTitle"/>
        <w:jc w:val="center"/>
      </w:pPr>
      <w:r>
        <w:t>В АДМИНИСТРАЦИЮ ГОРОДА НОВОКУЗНЕЦКА СВЕДЕНИЙ ДЛЯ ВКЛЮЧЕНИЯ</w:t>
      </w:r>
    </w:p>
    <w:p w:rsidR="006C5A74" w:rsidRDefault="006C5A74">
      <w:pPr>
        <w:pStyle w:val="ConsPlusTitle"/>
        <w:jc w:val="center"/>
      </w:pPr>
      <w:r>
        <w:t>В РЕЕСТР ЛИЦ, УВОЛЕННЫХ В СВЯЗИ С УТРАТОЙ ДОВЕРИЯ,</w:t>
      </w:r>
    </w:p>
    <w:p w:rsidR="006C5A74" w:rsidRDefault="006C5A74">
      <w:pPr>
        <w:pStyle w:val="ConsPlusTitle"/>
        <w:jc w:val="center"/>
      </w:pPr>
      <w:r>
        <w:t>И ИСКЛЮЧЕНИЯ ИЗ РЕЕСТРА СВЕДЕНИЙ В ЦЕЛЯХ НАПРАВЛЕНИЯ ИХ</w:t>
      </w:r>
    </w:p>
    <w:p w:rsidR="006C5A74" w:rsidRDefault="006C5A74">
      <w:pPr>
        <w:pStyle w:val="ConsPlusTitle"/>
        <w:jc w:val="center"/>
      </w:pPr>
      <w:r>
        <w:t>В ПРАВИТЕЛЬСТВО КЕМЕРОВСКОЙ ОБЛАСТИ - КУЗБАССА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jc w:val="right"/>
      </w:pPr>
      <w:r>
        <w:t>Принято</w:t>
      </w:r>
    </w:p>
    <w:p w:rsidR="006C5A74" w:rsidRDefault="006C5A74">
      <w:pPr>
        <w:pStyle w:val="ConsPlusNormal"/>
        <w:jc w:val="right"/>
      </w:pPr>
      <w:r>
        <w:t>городским Советом народных депутатов</w:t>
      </w:r>
    </w:p>
    <w:p w:rsidR="006C5A74" w:rsidRDefault="006C5A74">
      <w:pPr>
        <w:pStyle w:val="ConsPlusNormal"/>
        <w:jc w:val="right"/>
      </w:pPr>
      <w:r>
        <w:t>26 июня 2018 года</w:t>
      </w:r>
    </w:p>
    <w:p w:rsidR="006C5A74" w:rsidRDefault="006C5A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5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A74" w:rsidRDefault="006C5A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A74" w:rsidRDefault="006C5A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A74" w:rsidRDefault="006C5A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A74" w:rsidRDefault="006C5A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6C5A74" w:rsidRDefault="006C5A74">
            <w:pPr>
              <w:pStyle w:val="ConsPlusNormal"/>
              <w:jc w:val="center"/>
            </w:pPr>
            <w:r>
              <w:rPr>
                <w:color w:val="392C69"/>
              </w:rPr>
              <w:t>от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A74" w:rsidRDefault="006C5A74">
            <w:pPr>
              <w:pStyle w:val="ConsPlusNormal"/>
            </w:pPr>
          </w:p>
        </w:tc>
      </w:tr>
    </w:tbl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6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05.03.2018 N 228 "О реестре лиц, уволенных в связи с утратой доверия", руководствуясь </w:t>
      </w:r>
      <w:hyperlink r:id="rId9">
        <w:r>
          <w:rPr>
            <w:color w:val="0000FF"/>
          </w:rPr>
          <w:t>статьями 28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передачи органами местного самоуправления Новокузнецкого городского округа в администрацию города Новокузнецка сведений для включения в реестр лиц, уволенных в связи с утратой доверия, и исключения из реестра сведений в целях направления их в Правительство Кемеровской области - Кузбасса согласно приложению к настоящему Решению.</w:t>
      </w:r>
    </w:p>
    <w:p w:rsidR="006C5A74" w:rsidRDefault="006C5A7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3. Контроль за исполнением настоящего Решения возложить на </w:t>
      </w:r>
      <w:r>
        <w:lastRenderedPageBreak/>
        <w:t>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jc w:val="right"/>
      </w:pPr>
      <w:r>
        <w:t>Председатель</w:t>
      </w:r>
    </w:p>
    <w:p w:rsidR="006C5A74" w:rsidRDefault="006C5A74">
      <w:pPr>
        <w:pStyle w:val="ConsPlusNormal"/>
        <w:jc w:val="right"/>
      </w:pPr>
      <w:r>
        <w:t>Новокузнецкого городского Совета</w:t>
      </w:r>
    </w:p>
    <w:p w:rsidR="006C5A74" w:rsidRDefault="006C5A74">
      <w:pPr>
        <w:pStyle w:val="ConsPlusNormal"/>
        <w:jc w:val="right"/>
      </w:pPr>
      <w:r>
        <w:t>народных депутатов</w:t>
      </w:r>
    </w:p>
    <w:p w:rsidR="006C5A74" w:rsidRDefault="006C5A74">
      <w:pPr>
        <w:pStyle w:val="ConsPlusNormal"/>
        <w:jc w:val="right"/>
      </w:pPr>
      <w:r>
        <w:t>О.А.МАСЮКОВ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jc w:val="right"/>
      </w:pPr>
      <w:r>
        <w:t>Глава</w:t>
      </w:r>
    </w:p>
    <w:p w:rsidR="006C5A74" w:rsidRDefault="006C5A74">
      <w:pPr>
        <w:pStyle w:val="ConsPlusNormal"/>
        <w:jc w:val="right"/>
      </w:pPr>
      <w:r>
        <w:t>города Новокузнецка</w:t>
      </w:r>
    </w:p>
    <w:p w:rsidR="006C5A74" w:rsidRDefault="006C5A74">
      <w:pPr>
        <w:pStyle w:val="ConsPlusNormal"/>
        <w:jc w:val="right"/>
      </w:pPr>
      <w:r>
        <w:t>С.Н.КУЗНЕЦОВ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jc w:val="right"/>
        <w:outlineLvl w:val="0"/>
      </w:pPr>
      <w:r>
        <w:t>Приложение</w:t>
      </w:r>
    </w:p>
    <w:p w:rsidR="006C5A74" w:rsidRDefault="006C5A74">
      <w:pPr>
        <w:pStyle w:val="ConsPlusNormal"/>
        <w:jc w:val="right"/>
      </w:pPr>
      <w:r>
        <w:t>к Решению Новокузнецкого городского</w:t>
      </w:r>
    </w:p>
    <w:p w:rsidR="006C5A74" w:rsidRDefault="006C5A74">
      <w:pPr>
        <w:pStyle w:val="ConsPlusNormal"/>
        <w:jc w:val="right"/>
      </w:pPr>
      <w:r>
        <w:t>Совета народных депутатов</w:t>
      </w:r>
    </w:p>
    <w:p w:rsidR="006C5A74" w:rsidRDefault="006C5A74">
      <w:pPr>
        <w:pStyle w:val="ConsPlusNormal"/>
        <w:jc w:val="right"/>
      </w:pPr>
      <w:r>
        <w:t>от 26.06.2018 N 9/87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Title"/>
        <w:jc w:val="center"/>
      </w:pPr>
      <w:bookmarkStart w:id="0" w:name="P44"/>
      <w:bookmarkEnd w:id="0"/>
      <w:r>
        <w:t>ПОРЯДОК</w:t>
      </w:r>
    </w:p>
    <w:p w:rsidR="006C5A74" w:rsidRDefault="006C5A74">
      <w:pPr>
        <w:pStyle w:val="ConsPlusTitle"/>
        <w:jc w:val="center"/>
      </w:pPr>
      <w:r>
        <w:t>ПЕРЕДАЧИ ОРГАНАМИ МЕСТНОГО САМОУПРАВЛЕНИЯ НОВОКУЗНЕЦКОГО</w:t>
      </w:r>
    </w:p>
    <w:p w:rsidR="006C5A74" w:rsidRDefault="006C5A74">
      <w:pPr>
        <w:pStyle w:val="ConsPlusTitle"/>
        <w:jc w:val="center"/>
      </w:pPr>
      <w:r>
        <w:t>ГОРОДСКОГО ОКРУГА В АДМИНИСТРАЦИЮ ГОРОДА НОВОКУЗНЕЦКА</w:t>
      </w:r>
    </w:p>
    <w:p w:rsidR="006C5A74" w:rsidRDefault="006C5A74">
      <w:pPr>
        <w:pStyle w:val="ConsPlusTitle"/>
        <w:jc w:val="center"/>
      </w:pPr>
      <w:r>
        <w:t>СВЕДЕНИЙ ДЛЯ ВКЛЮЧЕНИЯ В РЕЕСТР ЛИЦ, УВОЛЕННЫХ В СВЯЗИ</w:t>
      </w:r>
    </w:p>
    <w:p w:rsidR="006C5A74" w:rsidRDefault="006C5A74">
      <w:pPr>
        <w:pStyle w:val="ConsPlusTitle"/>
        <w:jc w:val="center"/>
      </w:pPr>
      <w:r>
        <w:t>С УТРАТОЙ ДОВЕРИЯ, И ИСКЛЮЧЕНИЯ ИЗ РЕЕСТРА СВЕДЕНИЙ В ЦЕЛЯХ</w:t>
      </w:r>
    </w:p>
    <w:p w:rsidR="006C5A74" w:rsidRDefault="006C5A74">
      <w:pPr>
        <w:pStyle w:val="ConsPlusTitle"/>
        <w:jc w:val="center"/>
      </w:pPr>
      <w:r>
        <w:t>НАПРАВЛЕНИЯ ИХ В ПРАВИТЕЛЬСТВО КЕМЕРОВСКОЙ</w:t>
      </w:r>
    </w:p>
    <w:p w:rsidR="006C5A74" w:rsidRDefault="006C5A74">
      <w:pPr>
        <w:pStyle w:val="ConsPlusTitle"/>
        <w:jc w:val="center"/>
      </w:pPr>
      <w:r>
        <w:t>ОБЛАСТИ - КУЗБАССА</w:t>
      </w:r>
    </w:p>
    <w:p w:rsidR="006C5A74" w:rsidRDefault="006C5A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5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A74" w:rsidRDefault="006C5A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A74" w:rsidRDefault="006C5A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A74" w:rsidRDefault="006C5A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A74" w:rsidRDefault="006C5A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6C5A74" w:rsidRDefault="006C5A74">
            <w:pPr>
              <w:pStyle w:val="ConsPlusNormal"/>
              <w:jc w:val="center"/>
            </w:pPr>
            <w:r>
              <w:rPr>
                <w:color w:val="392C69"/>
              </w:rPr>
              <w:t>от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A74" w:rsidRDefault="006C5A74">
            <w:pPr>
              <w:pStyle w:val="ConsPlusNormal"/>
            </w:pPr>
          </w:p>
        </w:tc>
      </w:tr>
    </w:tbl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  <w:r>
        <w:t xml:space="preserve">1. Настоящий Порядок устанавливает правила передачи органами местного самоуправления Новокузнецкого городского округа, Муниципальной избирательной комиссией Новокузнецкого городского округа в администрацию города Новокузнецка сведений о лицах, замещавших муниципальные должности или должности муниципальной службы в соответствующих органах местного самоуправления Новокузнецкого </w:t>
      </w:r>
      <w:r>
        <w:lastRenderedPageBreak/>
        <w:t>городского округа, Муниципальной избирательной комиссии Новокузнецкого городского округа, к которым были применены взыскания в виде увольнения (освобождения от должности) в связи с утратой доверия за совершение коррупционного правонарушения (далее - сведения), для направления их в Администрацию Кемеровской области с целью включения в реестр лиц, уволенных в связи с утратой доверия (далее - реестр), а также для исключения данных сведений из реестра.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>2. Администрация города Новокузнецка, в лице отдела кадров администрации города Новокузнецка, является органом, ответственным за сбор сведений и направление их в Администрацию Кемеровской области для их включения в реестр и исключения данных сведений из реестра.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>3. Должностное лицо, ответственное за сбор и направление сведений в Администрацию Кемеровской области для их включения в реестр и исключения данных сведений из реестра, определяется распоряжением администрации города Новокузнецка.</w:t>
      </w:r>
    </w:p>
    <w:p w:rsidR="006C5A74" w:rsidRDefault="006C5A74">
      <w:pPr>
        <w:pStyle w:val="ConsPlusNormal"/>
        <w:spacing w:before="280"/>
        <w:ind w:firstLine="540"/>
        <w:jc w:val="both"/>
      </w:pPr>
      <w:bookmarkStart w:id="1" w:name="P58"/>
      <w:bookmarkEnd w:id="1"/>
      <w:r>
        <w:t>4. Руководитель органа местного самоуправления Новокузнецкого городского округа, Муниципальной избирательной комиссии Новокузнецкого городского округа назначает должностное лицо, ответственное за направление в отдел кадров администрации города Новокузнецка сведений для их включения в реестр и исключения сведений из него.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5. Должностное лицо, указанное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Порядка, передает в отдел кадров администрации города Новокузнецка сведения в отношении лиц, замещавших муниципальные должности и должности муниципальной службы в соответствующем органе местного самоуправления Новокузнецкого городского округа, Муниципальной избирательной комиссии Новокузнецкого городского округа.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6. Сведения, предусмотренные </w:t>
      </w:r>
      <w:hyperlink r:id="rId13">
        <w:r>
          <w:rPr>
            <w:color w:val="0000FF"/>
          </w:rPr>
          <w:t>пунктом 12</w:t>
        </w:r>
      </w:hyperlink>
      <w:r>
        <w:t xml:space="preserve"> Положения о реестре лиц, уволенных в связи с утратой доверия, утвержденного постановлением Правительства Российской Федерации от 05.03.2018 N 228 "О реестре лиц, уволенных в связи с утратой доверия" (далее - Положение о реестре лиц, уволенных в связи с утратой доверия), передаются в отдел кадров администрации города Новокузнецка в течение 5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Одновременно со сведениями в отдел кадров администрации города Новокузнецка направляется заверенная соответствующей кадровой службой органа местного самоуправления Новокузнецкого городского округа, Муниципальной избирательной комиссии Новокузнецкого городского округа копия акта о применении взыскания в виде увольнения (освобождения от </w:t>
      </w:r>
      <w:r>
        <w:lastRenderedPageBreak/>
        <w:t>должности) в связи с утратой доверия за совершение коррупционного правонарушения.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7. Должностное лицо, указанное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Порядка, обязано направить в отдел кадров администрации города Новокузнецка уведомление об исключении из реестра сведений в течение 1 рабочего дня со дня наступления оснований, предусмотренных </w:t>
      </w:r>
      <w:hyperlink r:id="rId14">
        <w:r>
          <w:rPr>
            <w:color w:val="0000FF"/>
          </w:rPr>
          <w:t>подпунктами "а"</w:t>
        </w:r>
      </w:hyperlink>
      <w:r>
        <w:t xml:space="preserve"> и </w:t>
      </w:r>
      <w:hyperlink r:id="rId15">
        <w:r>
          <w:rPr>
            <w:color w:val="0000FF"/>
          </w:rPr>
          <w:t>"б" пункта 15</w:t>
        </w:r>
      </w:hyperlink>
      <w:r>
        <w:t xml:space="preserve"> Положения о реестре лиц, уволенных в связи с утратой доверия, или со дня получения уведомления или письменного заявления в соответствии с </w:t>
      </w:r>
      <w:hyperlink r:id="rId16">
        <w:r>
          <w:rPr>
            <w:color w:val="0000FF"/>
          </w:rPr>
          <w:t>пунктами 19</w:t>
        </w:r>
      </w:hyperlink>
      <w:r>
        <w:t xml:space="preserve"> и </w:t>
      </w:r>
      <w:hyperlink r:id="rId17">
        <w:r>
          <w:rPr>
            <w:color w:val="0000FF"/>
          </w:rPr>
          <w:t>20</w:t>
        </w:r>
      </w:hyperlink>
      <w:r>
        <w:t xml:space="preserve"> Положения о реестре лиц, уволенных в связи с утратой доверия.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8. При выявлении технических ошибок в сведениях, направленных для их включения в реестр, должностное лицо, указанное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Порядка, направляет соответствующее письменное обращение в отдел кадров администрации города Новокузнецка в течение суток со дня самостоятельного выявления технических ошибок.</w:t>
      </w:r>
    </w:p>
    <w:p w:rsidR="006C5A74" w:rsidRDefault="006C5A74">
      <w:pPr>
        <w:pStyle w:val="ConsPlusNormal"/>
        <w:spacing w:before="280"/>
        <w:ind w:firstLine="540"/>
        <w:jc w:val="both"/>
      </w:pPr>
      <w:r>
        <w:t xml:space="preserve">9. Должностное лицо, указанное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отдел кадров администрации города Новокузнецка.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jc w:val="right"/>
      </w:pPr>
      <w:r>
        <w:t>Председатель</w:t>
      </w:r>
    </w:p>
    <w:p w:rsidR="006C5A74" w:rsidRDefault="006C5A74">
      <w:pPr>
        <w:pStyle w:val="ConsPlusNormal"/>
        <w:jc w:val="right"/>
      </w:pPr>
      <w:r>
        <w:t>Новокузнецкого городского Совета</w:t>
      </w:r>
    </w:p>
    <w:p w:rsidR="006C5A74" w:rsidRDefault="006C5A74">
      <w:pPr>
        <w:pStyle w:val="ConsPlusNormal"/>
        <w:jc w:val="right"/>
      </w:pPr>
      <w:r>
        <w:t>народных депутатов</w:t>
      </w:r>
    </w:p>
    <w:p w:rsidR="006C5A74" w:rsidRDefault="006C5A74">
      <w:pPr>
        <w:pStyle w:val="ConsPlusNormal"/>
        <w:jc w:val="right"/>
      </w:pPr>
      <w:r>
        <w:t>О.А.МАСЮКОВ</w:t>
      </w: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ind w:firstLine="540"/>
        <w:jc w:val="both"/>
      </w:pPr>
    </w:p>
    <w:p w:rsidR="006C5A74" w:rsidRDefault="006C5A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2" w:name="_GoBack"/>
      <w:bookmarkEnd w:id="2"/>
    </w:p>
    <w:sectPr w:rsidR="00754EE6" w:rsidSect="009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4"/>
    <w:rsid w:val="004B281B"/>
    <w:rsid w:val="006C5A74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7E65-82B2-4FAE-A5FA-108C567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A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6C5A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6C5A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8" TargetMode="External"/><Relationship Id="rId13" Type="http://schemas.openxmlformats.org/officeDocument/2006/relationships/hyperlink" Target="https://login.consultant.ru/link/?req=doc&amp;base=LAW&amp;n=443338&amp;dst=1000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814&amp;dst=100148" TargetMode="External"/><Relationship Id="rId12" Type="http://schemas.openxmlformats.org/officeDocument/2006/relationships/hyperlink" Target="https://login.consultant.ru/link/?req=doc&amp;base=RLAW117&amp;n=58910&amp;dst=100033" TargetMode="External"/><Relationship Id="rId17" Type="http://schemas.openxmlformats.org/officeDocument/2006/relationships/hyperlink" Target="https://login.consultant.ru/link/?req=doc&amp;base=LAW&amp;n=443338&amp;dst=100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338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97" TargetMode="External"/><Relationship Id="rId11" Type="http://schemas.openxmlformats.org/officeDocument/2006/relationships/hyperlink" Target="https://login.consultant.ru/link/?req=doc&amp;base=RLAW117&amp;n=58910&amp;dst=100032" TargetMode="External"/><Relationship Id="rId5" Type="http://schemas.openxmlformats.org/officeDocument/2006/relationships/hyperlink" Target="https://login.consultant.ru/link/?req=doc&amp;base=RLAW117&amp;n=58910&amp;dst=100031" TargetMode="External"/><Relationship Id="rId15" Type="http://schemas.openxmlformats.org/officeDocument/2006/relationships/hyperlink" Target="https://login.consultant.ru/link/?req=doc&amp;base=LAW&amp;n=443338&amp;dst=100044" TargetMode="External"/><Relationship Id="rId10" Type="http://schemas.openxmlformats.org/officeDocument/2006/relationships/hyperlink" Target="https://login.consultant.ru/link/?req=doc&amp;base=RLAW117&amp;n=61220&amp;dst=10039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1220&amp;dst=100323" TargetMode="External"/><Relationship Id="rId14" Type="http://schemas.openxmlformats.org/officeDocument/2006/relationships/hyperlink" Target="https://login.consultant.ru/link/?req=doc&amp;base=LAW&amp;n=443338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2023-07-20T06:32:00Z</dcterms:created>
  <dcterms:modified xsi:type="dcterms:W3CDTF">2023-07-20T06:32:00Z</dcterms:modified>
</cp:coreProperties>
</file>