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Решение Новокузнецкого городского Совета народных депутатов от 29.06.2016 N 8/115</w:t>
              <w:br/>
              <w:t xml:space="preserve">(ред. от 17.02.2026)</w:t>
              <w:br/>
              <w:t xml:space="preserve">"О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w:t>
              <w:br/>
              <w:t xml:space="preserve">(принято городским Советом народных депутатов 28.06.2016)</w:t>
              <w:br/>
              <w:t xml:space="preserve">(вместе с "Положением о представлении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21.07.2026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НОВОКУЗНЕЦКИЙ ГОРОДСКОЙ СОВЕТ НАРОДНЫХ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29 июня 2016 г. N 8/115</w:t>
      </w:r>
    </w:p>
    <w:p>
      <w:pPr>
        <w:pStyle w:val="2"/>
        <w:jc w:val="center"/>
      </w:pPr>
      <w:r>
        <w:rPr>
          <w:sz w:val="20"/>
        </w:rPr>
      </w:r>
    </w:p>
    <w:p>
      <w:pPr>
        <w:pStyle w:val="2"/>
        <w:jc w:val="center"/>
      </w:pPr>
      <w:r>
        <w:rPr>
          <w:sz w:val="20"/>
        </w:rPr>
        <w:t xml:space="preserve">О ПОРЯДКЕ ПРЕДСТАВЛЕНИЯ ГРАЖДАНАМИ, ПРЕТЕНДУЮЩИМИ</w:t>
      </w:r>
    </w:p>
    <w:p>
      <w:pPr>
        <w:pStyle w:val="2"/>
        <w:jc w:val="center"/>
      </w:pPr>
      <w:r>
        <w:rPr>
          <w:sz w:val="20"/>
        </w:rPr>
        <w:t xml:space="preserve">НА ЗАМЕЩЕНИЕ МУНИЦИПАЛЬНЫХ ДОЛЖНОСТЕЙ, ДОЛЖНОСТЕЙ</w:t>
      </w:r>
    </w:p>
    <w:p>
      <w:pPr>
        <w:pStyle w:val="2"/>
        <w:jc w:val="center"/>
      </w:pPr>
      <w:r>
        <w:rPr>
          <w:sz w:val="20"/>
        </w:rPr>
        <w:t xml:space="preserve">МУНИЦИПАЛЬНОЙ СЛУЖБЫ, ЛИЦАМИ, ЗАМЕЩАЮЩИМИ МУНИЦИПАЛЬНЫЕ</w:t>
      </w:r>
    </w:p>
    <w:p>
      <w:pPr>
        <w:pStyle w:val="2"/>
        <w:jc w:val="center"/>
      </w:pPr>
      <w:r>
        <w:rPr>
          <w:sz w:val="20"/>
        </w:rPr>
        <w:t xml:space="preserve">ДОЛЖНОСТИ И ДОЛЖНОСТИ МУНИЦИПАЛЬНОЙ СЛУЖБЫ НОВОКУЗНЕЦКОГО</w:t>
      </w:r>
    </w:p>
    <w:p>
      <w:pPr>
        <w:pStyle w:val="2"/>
        <w:jc w:val="center"/>
      </w:pPr>
      <w:r>
        <w:rPr>
          <w:sz w:val="20"/>
        </w:rPr>
        <w:t xml:space="preserve">ГОРОДСКОГО ОКРУГА, СВЕДЕНИЙ О ДОХОДАХ, РАСХОДАХ,</w:t>
      </w:r>
    </w:p>
    <w:p>
      <w:pPr>
        <w:pStyle w:val="2"/>
        <w:jc w:val="center"/>
      </w:pPr>
      <w:r>
        <w:rPr>
          <w:sz w:val="20"/>
        </w:rPr>
        <w:t xml:space="preserve">ОБ ИМУЩЕСТВЕ И ОБЯЗАТЕЛЬСТВАХ ИМУЩЕСТВЕННОГО ХАРАКТЕРА</w:t>
      </w:r>
    </w:p>
    <w:p>
      <w:pPr>
        <w:pStyle w:val="0"/>
        <w:ind w:firstLine="540"/>
        <w:jc w:val="both"/>
      </w:pPr>
      <w:r>
        <w:rPr>
          <w:sz w:val="20"/>
        </w:rPr>
      </w:r>
    </w:p>
    <w:p>
      <w:pPr>
        <w:pStyle w:val="0"/>
        <w:jc w:val="right"/>
      </w:pPr>
      <w:r>
        <w:rPr>
          <w:sz w:val="20"/>
        </w:rPr>
        <w:t xml:space="preserve">Принято</w:t>
      </w:r>
    </w:p>
    <w:p>
      <w:pPr>
        <w:pStyle w:val="0"/>
        <w:jc w:val="right"/>
      </w:pPr>
      <w:r>
        <w:rPr>
          <w:sz w:val="20"/>
        </w:rPr>
        <w:t xml:space="preserve">городским Советом народных депутатов</w:t>
      </w:r>
    </w:p>
    <w:p>
      <w:pPr>
        <w:pStyle w:val="0"/>
        <w:jc w:val="right"/>
      </w:pPr>
      <w:r>
        <w:rPr>
          <w:sz w:val="20"/>
        </w:rPr>
        <w:t xml:space="preserve">28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Новокузнецкого городского Совета народных депутатов</w:t>
            </w:r>
          </w:p>
          <w:p>
            <w:pPr>
              <w:pStyle w:val="0"/>
              <w:jc w:val="center"/>
            </w:pPr>
            <w:r>
              <w:rPr>
                <w:sz w:val="20"/>
                <w:color w:val="392c69"/>
              </w:rPr>
              <w:t xml:space="preserve">от 27.11.2018 </w:t>
            </w:r>
            <w:hyperlink w:history="0" r:id="rId8" w:tooltip="Решение Новокузнецкого городского Совета народных депутатов от 27.11.2018 N 15/134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N 15/134</w:t>
              </w:r>
            </w:hyperlink>
            <w:r>
              <w:rPr>
                <w:sz w:val="20"/>
                <w:color w:val="392c69"/>
              </w:rPr>
              <w:t xml:space="preserve">, от 12.05.2020 </w:t>
            </w:r>
            <w:hyperlink w:history="0" r:id="rId9" w:tooltip="Решение Новокузнецкого городского Совета народных депутатов от 12.05.2020 N 5/3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 {КонсультантПлюс}">
              <w:r>
                <w:rPr>
                  <w:sz w:val="20"/>
                  <w:color w:val="0000ff"/>
                </w:rPr>
                <w:t xml:space="preserve">N 5/36</w:t>
              </w:r>
            </w:hyperlink>
            <w:r>
              <w:rPr>
                <w:sz w:val="20"/>
                <w:color w:val="392c69"/>
              </w:rPr>
              <w:t xml:space="preserve">, от 30.06.2020 </w:t>
            </w:r>
            <w:hyperlink w:history="0" r:id="rId10" w:tooltip="Решение Новокузнецкого городского Совета народных депутатов от 30.06.2020 N 9/55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 {КонсультантПлюс}">
              <w:r>
                <w:rPr>
                  <w:sz w:val="20"/>
                  <w:color w:val="0000ff"/>
                </w:rPr>
                <w:t xml:space="preserve">N 9/55</w:t>
              </w:r>
            </w:hyperlink>
            <w:r>
              <w:rPr>
                <w:sz w:val="20"/>
                <w:color w:val="392c69"/>
              </w:rPr>
              <w:t xml:space="preserve">,</w:t>
            </w:r>
          </w:p>
          <w:p>
            <w:pPr>
              <w:pStyle w:val="0"/>
              <w:jc w:val="center"/>
            </w:pPr>
            <w:r>
              <w:rPr>
                <w:sz w:val="20"/>
                <w:color w:val="392c69"/>
              </w:rPr>
              <w:t xml:space="preserve">от 02.02.2021 </w:t>
            </w:r>
            <w:hyperlink w:history="0" r:id="rId11" w:tooltip="Решение Новокузнецкого городского Совета народных депутатов от 02.02.2021 N 2/11 &quot;О внесении изменения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2/11</w:t>
              </w:r>
            </w:hyperlink>
            <w:r>
              <w:rPr>
                <w:sz w:val="20"/>
                <w:color w:val="392c69"/>
              </w:rPr>
              <w:t xml:space="preserve">, от 27.04.2021 </w:t>
            </w:r>
            <w:hyperlink w:history="0" r:id="rId12" w:tooltip="Решение Новокузнецкого городского Совета народных депутатов от 27.04.2021 N 5/41 &quot;О внесении изменений и допол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 {КонсультантПлюс}">
              <w:r>
                <w:rPr>
                  <w:sz w:val="20"/>
                  <w:color w:val="0000ff"/>
                </w:rPr>
                <w:t xml:space="preserve">N 5/41</w:t>
              </w:r>
            </w:hyperlink>
            <w:r>
              <w:rPr>
                <w:sz w:val="20"/>
                <w:color w:val="392c69"/>
              </w:rPr>
              <w:t xml:space="preserve">, от 16.11.2021 </w:t>
            </w:r>
            <w:hyperlink w:history="0" r:id="rId13" w:tooltip="Решение Новокузнецкого городского Совета народных депутатов от 16.11.2021 N 4/24 &quot;О внесении изме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4/24</w:t>
              </w:r>
            </w:hyperlink>
            <w:r>
              <w:rPr>
                <w:sz w:val="20"/>
                <w:color w:val="392c69"/>
              </w:rPr>
              <w:t xml:space="preserve">,</w:t>
            </w:r>
          </w:p>
          <w:p>
            <w:pPr>
              <w:pStyle w:val="0"/>
              <w:jc w:val="center"/>
            </w:pPr>
            <w:r>
              <w:rPr>
                <w:sz w:val="20"/>
                <w:color w:val="392c69"/>
              </w:rPr>
              <w:t xml:space="preserve">от 21.06.2022 </w:t>
            </w:r>
            <w:hyperlink w:history="0" r:id="rId14" w:tooltip="Решение Новокузнецкого городского Совета народных депутатов от 21.06.2022 N 9/63 &quot;О внесении изме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9/63</w:t>
              </w:r>
            </w:hyperlink>
            <w:r>
              <w:rPr>
                <w:sz w:val="20"/>
                <w:color w:val="392c69"/>
              </w:rPr>
              <w:t xml:space="preserve">, от 18.10.2022 </w:t>
            </w:r>
            <w:hyperlink w:history="0" r:id="rId15" w:tooltip="Решение Новокузнецкого городского Совета народных депутатов от 18.10.2022 N 15/111 &quot;О внесении изменений в некоторые нормативные правовые акты Новокузнецкого городского Совета народных депутатов, касающиеся деятельности Муниципальной избирательной комиссии Новокузнецкого городского округа&quot; (принято городским Советом народных депутатов 18.10.2022) {КонсультантПлюс}">
              <w:r>
                <w:rPr>
                  <w:sz w:val="20"/>
                  <w:color w:val="0000ff"/>
                </w:rPr>
                <w:t xml:space="preserve">N 15/111</w:t>
              </w:r>
            </w:hyperlink>
            <w:r>
              <w:rPr>
                <w:sz w:val="20"/>
                <w:color w:val="392c69"/>
              </w:rPr>
              <w:t xml:space="preserve">, от 25.04.2023 </w:t>
            </w:r>
            <w:hyperlink w:history="0" r:id="rId16" w:tooltip="Решение Новокузнецкого городского Совета народных депутатов от 25.04.2023 N 4/31 &quot;О внесении изменения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4/31</w:t>
              </w:r>
            </w:hyperlink>
            <w:r>
              <w:rPr>
                <w:sz w:val="20"/>
                <w:color w:val="392c69"/>
              </w:rPr>
              <w:t xml:space="preserve">,</w:t>
            </w:r>
          </w:p>
          <w:p>
            <w:pPr>
              <w:pStyle w:val="0"/>
              <w:jc w:val="center"/>
            </w:pPr>
            <w:r>
              <w:rPr>
                <w:sz w:val="20"/>
                <w:color w:val="392c69"/>
              </w:rPr>
              <w:t xml:space="preserve">от 26.12.2023 </w:t>
            </w:r>
            <w:hyperlink w:history="0" r:id="rId17" w:tooltip="Решение Новокузнецкого городского Совета народных депутатов от 26.12.2023 N 16/11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N 16/116</w:t>
              </w:r>
            </w:hyperlink>
            <w:r>
              <w:rPr>
                <w:sz w:val="20"/>
                <w:color w:val="392c69"/>
              </w:rPr>
              <w:t xml:space="preserve">, от 24.06.2025 </w:t>
            </w:r>
            <w:hyperlink w:history="0" r:id="rId18" w:tooltip="Решение Новокузнецкого городского Совета народных депутатов от 24.06.2025 N 10/45 &quot;О внесении изменений в отдельные нормативные правовые акты Новокузнецкого городского Совета народных депутатов, регулирующие деятельность Контрольно-счетной палаты Новокузнецкого городского округа&quot; (принято городским Советом народных депутатов 24.06.2025) {КонсультантПлюс}">
              <w:r>
                <w:rPr>
                  <w:sz w:val="20"/>
                  <w:color w:val="0000ff"/>
                </w:rPr>
                <w:t xml:space="preserve">N 10/45</w:t>
              </w:r>
            </w:hyperlink>
            <w:r>
              <w:rPr>
                <w:sz w:val="20"/>
                <w:color w:val="392c69"/>
              </w:rPr>
              <w:t xml:space="preserve">, от 17.02.2026 </w:t>
            </w:r>
            <w:hyperlink w:history="0" r:id="rId19" w:tooltip="Решение Новокузнецкого городского Совета народных депутатов от 17.02.2026 N 1/13 &quot;О внесении изме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1/13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Федеральными законами от 02.03.2007 </w:t>
      </w:r>
      <w:hyperlink w:history="0" r:id="rId20" w:tooltip="Федеральный закон от 02.03.2007 N 25-ФЗ (ред. от 28.12.2025) &quot;О муниципальной службе в Российской Федерации&quot; {КонсультантПлюс}">
        <w:r>
          <w:rPr>
            <w:sz w:val="20"/>
            <w:color w:val="0000ff"/>
          </w:rPr>
          <w:t xml:space="preserve">N 25-ФЗ</w:t>
        </w:r>
      </w:hyperlink>
      <w:r>
        <w:rPr>
          <w:sz w:val="20"/>
        </w:rPr>
        <w:t xml:space="preserve"> "О муниципальной службе в Российской Федерации", от 25.12.2008 </w:t>
      </w:r>
      <w:hyperlink w:history="0" r:id="rId21" w:tooltip="Федеральный закон от 25.12.2008 N 273-ФЗ (ред. от 28.12.2025) &quot;О противодействии коррупции&quot; {КонсультантПлюс}">
        <w:r>
          <w:rPr>
            <w:sz w:val="20"/>
            <w:color w:val="0000ff"/>
          </w:rPr>
          <w:t xml:space="preserve">N 273-ФЗ</w:t>
        </w:r>
      </w:hyperlink>
      <w:r>
        <w:rPr>
          <w:sz w:val="20"/>
        </w:rPr>
        <w:t xml:space="preserve"> "О противодействии коррупции" и от 03.12.2012 </w:t>
      </w:r>
      <w:hyperlink w:history="0" r:id="rId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230-ФЗ</w:t>
        </w:r>
      </w:hyperlink>
      <w:r>
        <w:rPr>
          <w:sz w:val="20"/>
        </w:rPr>
        <w:t xml:space="preserve"> "О контроле за соответствием расходов лиц, замещающих государственные должности, и иных лиц их доходам", Законом Кемеровской области от 02.11.2017 N 97-ОЗ "О регулировании некоторых вопросов в сфере противодействия коррупции", руководствуясь </w:t>
      </w:r>
      <w:hyperlink w:history="0" r:id="rId23"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пунктом 42 части 1 статьи 6</w:t>
        </w:r>
      </w:hyperlink>
      <w:r>
        <w:rPr>
          <w:sz w:val="20"/>
        </w:rPr>
        <w:t xml:space="preserve">, </w:t>
      </w:r>
      <w:hyperlink w:history="0" r:id="rId24"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статьей 28</w:t>
        </w:r>
      </w:hyperlink>
      <w:r>
        <w:rPr>
          <w:sz w:val="20"/>
        </w:rPr>
        <w:t xml:space="preserve"> Устава Новокузнецкого городского округа, Новокузнецкий городской Совет народных депутатов решил:</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 </w:t>
      </w:r>
      <w:hyperlink w:history="0" w:anchor="P49" w:tooltip="ПОЛОЖЕНИЕ">
        <w:r>
          <w:rPr>
            <w:sz w:val="20"/>
            <w:color w:val="0000ff"/>
          </w:rPr>
          <w:t xml:space="preserve">Положение</w:t>
        </w:r>
      </w:hyperlink>
      <w:r>
        <w:rPr>
          <w:sz w:val="20"/>
        </w:rPr>
        <w:t xml:space="preserve"> о представлении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согласно приложению N 1 к настоящему Решению;</w:t>
      </w:r>
    </w:p>
    <w:p>
      <w:pPr>
        <w:pStyle w:val="0"/>
        <w:spacing w:before="200" w:lineRule="auto"/>
        <w:ind w:firstLine="540"/>
        <w:jc w:val="both"/>
      </w:pPr>
      <w:r>
        <w:rPr>
          <w:sz w:val="20"/>
        </w:rPr>
        <w:t xml:space="preserve">2) утратил силу. - </w:t>
      </w:r>
      <w:hyperlink w:history="0" r:id="rId25" w:tooltip="Решение Новокузнецкого городского Совета народных депутатов от 26.12.2023 N 16/11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Решение</w:t>
        </w:r>
      </w:hyperlink>
      <w:r>
        <w:rPr>
          <w:sz w:val="20"/>
        </w:rPr>
        <w:t xml:space="preserve"> Новокузнецкого городского Совета народных депутатов от 26.12.2023 N 16/116.</w:t>
      </w:r>
    </w:p>
    <w:p>
      <w:pPr>
        <w:pStyle w:val="0"/>
        <w:spacing w:before="200" w:lineRule="auto"/>
        <w:ind w:firstLine="540"/>
        <w:jc w:val="both"/>
      </w:pPr>
      <w:r>
        <w:rPr>
          <w:sz w:val="20"/>
        </w:rPr>
        <w:t xml:space="preserve">2. Признать утратившим силу </w:t>
      </w:r>
      <w:hyperlink w:history="0" r:id="rId26" w:tooltip="Решение Новокузнецкого городского Совета народных депутатов от 13.04.2016 N 4/40 &quot;Об утверждении Положения о порядке представления депутатами Новокузнецкого городского Совета народных депутатов сведений о доходах, расходах, об имуществе и обязательствах имущественного характера и о порядке обнародования&quot; (принято городским Советом народных депутатов 12.04.2016) ------------ Утратил силу или отменен {КонсультантПлюс}">
        <w:r>
          <w:rPr>
            <w:sz w:val="20"/>
            <w:color w:val="0000ff"/>
          </w:rPr>
          <w:t xml:space="preserve">Решение</w:t>
        </w:r>
      </w:hyperlink>
      <w:r>
        <w:rPr>
          <w:sz w:val="20"/>
        </w:rPr>
        <w:t xml:space="preserve"> Новокузнецкого городского Совета народных депутатов от 13.04.2016 N 4/40 "Об утверждении Положения о порядке представления депутатами Новокузнецкого городского Совета народных депутатов сведений о доходах, расходах, об имуществе и обязательствах имущественного характера и о порядке обнародования".</w:t>
      </w:r>
    </w:p>
    <w:p>
      <w:pPr>
        <w:pStyle w:val="0"/>
        <w:spacing w:before="200" w:lineRule="auto"/>
        <w:ind w:firstLine="540"/>
        <w:jc w:val="both"/>
      </w:pPr>
      <w:r>
        <w:rPr>
          <w:sz w:val="20"/>
        </w:rPr>
        <w:t xml:space="preserve">3. Настоящее Решение вступает в силу со дня, следующего за днем его официального опубликования.</w:t>
      </w:r>
    </w:p>
    <w:p>
      <w:pPr>
        <w:pStyle w:val="0"/>
        <w:spacing w:before="200" w:lineRule="auto"/>
        <w:ind w:firstLine="540"/>
        <w:jc w:val="both"/>
      </w:pPr>
      <w:r>
        <w:rPr>
          <w:sz w:val="20"/>
        </w:rPr>
        <w:t xml:space="preserve">4. Контроль за исполнением настоящего Решения возложить на председателя Новокузнецкого городского Совета народных депутатов.</w:t>
      </w:r>
    </w:p>
    <w:p>
      <w:pPr>
        <w:pStyle w:val="0"/>
        <w:ind w:firstLine="540"/>
        <w:jc w:val="both"/>
      </w:pPr>
      <w:r>
        <w:rPr>
          <w:sz w:val="20"/>
        </w:rPr>
      </w:r>
    </w:p>
    <w:p>
      <w:pPr>
        <w:pStyle w:val="0"/>
        <w:jc w:val="right"/>
      </w:pPr>
      <w:r>
        <w:rPr>
          <w:sz w:val="20"/>
        </w:rPr>
        <w:t xml:space="preserve">Заместитель председателя</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Н.М.ГАЙНУЛИНА</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города Новокузнецка</w:t>
      </w:r>
    </w:p>
    <w:p>
      <w:pPr>
        <w:pStyle w:val="0"/>
        <w:jc w:val="right"/>
      </w:pPr>
      <w:r>
        <w:rPr>
          <w:sz w:val="20"/>
        </w:rPr>
        <w:t xml:space="preserve">С.Н.КУЗНЕЦОВ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29.06.2016 N 8/115</w:t>
      </w:r>
    </w:p>
    <w:p>
      <w:pPr>
        <w:pStyle w:val="0"/>
        <w:ind w:firstLine="540"/>
        <w:jc w:val="both"/>
      </w:pPr>
      <w:r>
        <w:rPr>
          <w:sz w:val="20"/>
        </w:rPr>
      </w:r>
    </w:p>
    <w:bookmarkStart w:id="49" w:name="P49"/>
    <w:bookmarkEnd w:id="49"/>
    <w:p>
      <w:pPr>
        <w:pStyle w:val="2"/>
        <w:jc w:val="center"/>
      </w:pPr>
      <w:r>
        <w:rPr>
          <w:sz w:val="20"/>
        </w:rPr>
        <w:t xml:space="preserve">ПОЛОЖЕНИЕ</w:t>
      </w:r>
    </w:p>
    <w:p>
      <w:pPr>
        <w:pStyle w:val="2"/>
        <w:jc w:val="center"/>
      </w:pPr>
      <w:r>
        <w:rPr>
          <w:sz w:val="20"/>
        </w:rPr>
        <w:t xml:space="preserve">О ПРЕДСТАВЛЕНИИ ГРАЖДАНАМИ, ПРЕТЕНДУЮЩИМИ НА ЗАМЕЩЕНИЕ</w:t>
      </w:r>
    </w:p>
    <w:p>
      <w:pPr>
        <w:pStyle w:val="2"/>
        <w:jc w:val="center"/>
      </w:pPr>
      <w:r>
        <w:rPr>
          <w:sz w:val="20"/>
        </w:rPr>
        <w:t xml:space="preserve">МУНИЦИПАЛЬНЫХ ДОЛЖНОСТЕЙ, ДОЛЖНОСТЕЙ МУНИЦИПАЛЬНОЙ СЛУЖБЫ,</w:t>
      </w:r>
    </w:p>
    <w:p>
      <w:pPr>
        <w:pStyle w:val="2"/>
        <w:jc w:val="center"/>
      </w:pPr>
      <w:r>
        <w:rPr>
          <w:sz w:val="20"/>
        </w:rPr>
        <w:t xml:space="preserve">ЛИЦАМИ, ЗАМЕЩАЮЩИМИ МУНИЦИПАЛЬНЫЕ ДОЛЖНОСТИ И ДОЛЖНОСТИ</w:t>
      </w:r>
    </w:p>
    <w:p>
      <w:pPr>
        <w:pStyle w:val="2"/>
        <w:jc w:val="center"/>
      </w:pPr>
      <w:r>
        <w:rPr>
          <w:sz w:val="20"/>
        </w:rPr>
        <w:t xml:space="preserve">МУНИЦИПАЛЬНОЙ СЛУЖБЫ НОВОКУЗНЕЦКОГО ГОРОДСКОГО ОКРУГА,</w:t>
      </w:r>
    </w:p>
    <w:p>
      <w:pPr>
        <w:pStyle w:val="2"/>
        <w:jc w:val="center"/>
      </w:pPr>
      <w:r>
        <w:rPr>
          <w:sz w:val="20"/>
        </w:rPr>
        <w:t xml:space="preserve">СВЕДЕНИЙ О ДОХОДАХ, РАСХОДАХ,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Новокузнецкого городского Совета народных депутатов</w:t>
            </w:r>
          </w:p>
          <w:p>
            <w:pPr>
              <w:pStyle w:val="0"/>
              <w:jc w:val="center"/>
            </w:pPr>
            <w:r>
              <w:rPr>
                <w:sz w:val="20"/>
                <w:color w:val="392c69"/>
              </w:rPr>
              <w:t xml:space="preserve">от 27.11.2018 </w:t>
            </w:r>
            <w:hyperlink w:history="0" r:id="rId27" w:tooltip="Решение Новокузнецкого городского Совета народных депутатов от 27.11.2018 N 15/134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N 15/134</w:t>
              </w:r>
            </w:hyperlink>
            <w:r>
              <w:rPr>
                <w:sz w:val="20"/>
                <w:color w:val="392c69"/>
              </w:rPr>
              <w:t xml:space="preserve">, от 12.05.2020 </w:t>
            </w:r>
            <w:hyperlink w:history="0" r:id="rId28" w:tooltip="Решение Новокузнецкого городского Совета народных депутатов от 12.05.2020 N 5/3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 {КонсультантПлюс}">
              <w:r>
                <w:rPr>
                  <w:sz w:val="20"/>
                  <w:color w:val="0000ff"/>
                </w:rPr>
                <w:t xml:space="preserve">N 5/36</w:t>
              </w:r>
            </w:hyperlink>
            <w:r>
              <w:rPr>
                <w:sz w:val="20"/>
                <w:color w:val="392c69"/>
              </w:rPr>
              <w:t xml:space="preserve">, от 30.06.2020 </w:t>
            </w:r>
            <w:hyperlink w:history="0" r:id="rId29" w:tooltip="Решение Новокузнецкого городского Совета народных депутатов от 30.06.2020 N 9/55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 {КонсультантПлюс}">
              <w:r>
                <w:rPr>
                  <w:sz w:val="20"/>
                  <w:color w:val="0000ff"/>
                </w:rPr>
                <w:t xml:space="preserve">N 9/55</w:t>
              </w:r>
            </w:hyperlink>
            <w:r>
              <w:rPr>
                <w:sz w:val="20"/>
                <w:color w:val="392c69"/>
              </w:rPr>
              <w:t xml:space="preserve">,</w:t>
            </w:r>
          </w:p>
          <w:p>
            <w:pPr>
              <w:pStyle w:val="0"/>
              <w:jc w:val="center"/>
            </w:pPr>
            <w:r>
              <w:rPr>
                <w:sz w:val="20"/>
                <w:color w:val="392c69"/>
              </w:rPr>
              <w:t xml:space="preserve">от 27.04.2021 </w:t>
            </w:r>
            <w:hyperlink w:history="0" r:id="rId30" w:tooltip="Решение Новокузнецкого городского Совета народных депутатов от 27.04.2021 N 5/41 &quot;О внесении изменений и допол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 {КонсультантПлюс}">
              <w:r>
                <w:rPr>
                  <w:sz w:val="20"/>
                  <w:color w:val="0000ff"/>
                </w:rPr>
                <w:t xml:space="preserve">N 5/41</w:t>
              </w:r>
            </w:hyperlink>
            <w:r>
              <w:rPr>
                <w:sz w:val="20"/>
                <w:color w:val="392c69"/>
              </w:rPr>
              <w:t xml:space="preserve">, от 21.06.2022 </w:t>
            </w:r>
            <w:hyperlink w:history="0" r:id="rId31" w:tooltip="Решение Новокузнецкого городского Совета народных депутатов от 21.06.2022 N 9/63 &quot;О внесении изме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9/63</w:t>
              </w:r>
            </w:hyperlink>
            <w:r>
              <w:rPr>
                <w:sz w:val="20"/>
                <w:color w:val="392c69"/>
              </w:rPr>
              <w:t xml:space="preserve">, от 18.10.2022 </w:t>
            </w:r>
            <w:hyperlink w:history="0" r:id="rId32" w:tooltip="Решение Новокузнецкого городского Совета народных депутатов от 18.10.2022 N 15/111 &quot;О внесении изменений в некоторые нормативные правовые акты Новокузнецкого городского Совета народных депутатов, касающиеся деятельности Муниципальной избирательной комиссии Новокузнецкого городского округа&quot; (принято городским Советом народных депутатов 18.10.2022) {КонсультантПлюс}">
              <w:r>
                <w:rPr>
                  <w:sz w:val="20"/>
                  <w:color w:val="0000ff"/>
                </w:rPr>
                <w:t xml:space="preserve">N 15/111</w:t>
              </w:r>
            </w:hyperlink>
            <w:r>
              <w:rPr>
                <w:sz w:val="20"/>
                <w:color w:val="392c69"/>
              </w:rPr>
              <w:t xml:space="preserve">,</w:t>
            </w:r>
          </w:p>
          <w:p>
            <w:pPr>
              <w:pStyle w:val="0"/>
              <w:jc w:val="center"/>
            </w:pPr>
            <w:r>
              <w:rPr>
                <w:sz w:val="20"/>
                <w:color w:val="392c69"/>
              </w:rPr>
              <w:t xml:space="preserve">от 25.04.2023 </w:t>
            </w:r>
            <w:hyperlink w:history="0" r:id="rId33" w:tooltip="Решение Новокузнецкого городского Совета народных депутатов от 25.04.2023 N 4/31 &quot;О внесении изменения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4/31</w:t>
              </w:r>
            </w:hyperlink>
            <w:r>
              <w:rPr>
                <w:sz w:val="20"/>
                <w:color w:val="392c69"/>
              </w:rPr>
              <w:t xml:space="preserve">, от 26.12.2023 </w:t>
            </w:r>
            <w:hyperlink w:history="0" r:id="rId34" w:tooltip="Решение Новокузнецкого городского Совета народных депутатов от 26.12.2023 N 16/11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N 16/116</w:t>
              </w:r>
            </w:hyperlink>
            <w:r>
              <w:rPr>
                <w:sz w:val="20"/>
                <w:color w:val="392c69"/>
              </w:rPr>
              <w:t xml:space="preserve">, от 24.06.2025 </w:t>
            </w:r>
            <w:hyperlink w:history="0" r:id="rId35" w:tooltip="Решение Новокузнецкого городского Совета народных депутатов от 24.06.2025 N 10/45 &quot;О внесении изменений в отдельные нормативные правовые акты Новокузнецкого городского Совета народных депутатов, регулирующие деятельность Контрольно-счетной палаты Новокузнецкого городского округа&quot; (принято городским Советом народных депутатов 24.06.2025) {КонсультантПлюс}">
              <w:r>
                <w:rPr>
                  <w:sz w:val="20"/>
                  <w:color w:val="0000ff"/>
                </w:rPr>
                <w:t xml:space="preserve">N 10/45</w:t>
              </w:r>
            </w:hyperlink>
            <w:r>
              <w:rPr>
                <w:sz w:val="20"/>
                <w:color w:val="392c69"/>
              </w:rPr>
              <w:t xml:space="preserve">,</w:t>
            </w:r>
          </w:p>
          <w:p>
            <w:pPr>
              <w:pStyle w:val="0"/>
              <w:jc w:val="center"/>
            </w:pPr>
            <w:r>
              <w:rPr>
                <w:sz w:val="20"/>
                <w:color w:val="392c69"/>
              </w:rPr>
              <w:t xml:space="preserve">от 17.02.2026 </w:t>
            </w:r>
            <w:hyperlink w:history="0" r:id="rId36" w:tooltip="Решение Новокузнецкого городского Совета народных депутатов от 17.02.2026 N 1/13 &quot;О внесении изменений в решение Новокузнецкого городского Совета народных депутатов от 29.06.2016 N 8/115 &quot;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оря {КонсультантПлюс}">
              <w:r>
                <w:rPr>
                  <w:sz w:val="20"/>
                  <w:color w:val="0000ff"/>
                </w:rPr>
                <w:t xml:space="preserve">N 1/13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Настоящее Положение определяет порядок и сроки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1.1.1. Перечень должностей муниципальной службы Новокузнецкого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утверждается решением Новокузнецкого городского Совета народных депутатов по итогам оценки коррупционных рисков, проведенной органами местного самоуправления Новокузнецкого городского округа в соответствии с </w:t>
      </w:r>
      <w:hyperlink w:history="0" r:id="rId37" w:tooltip="Решение Новокузнецкого городского Совета народных депутатов от 27.06.2023 N 7/52 &quot;Об утверждении Порядка проведения органами местного самоуправления Новокузнецкого городского округа оценки коррупционных рисков, возникающих при реализации ими своих полномочий&quot; (принято городским Советом народных депутатов 27.06.2023) {КонсультантПлюс}">
        <w:r>
          <w:rPr>
            <w:sz w:val="20"/>
            <w:color w:val="0000ff"/>
          </w:rPr>
          <w:t xml:space="preserve">решением</w:t>
        </w:r>
      </w:hyperlink>
      <w:r>
        <w:rPr>
          <w:sz w:val="20"/>
        </w:rPr>
        <w:t xml:space="preserve"> Новокузнецкого городского Совета народных депутатов от 27.06.2023 N 7/52 "Об утверждении Порядка проведения органами местного самоуправления Новокузнецкого городского округа оценки коррупционных рисков, возникающих при реализации ими своих полномочий".</w:t>
      </w:r>
    </w:p>
    <w:bookmarkStart w:id="67" w:name="P67"/>
    <w:bookmarkEnd w:id="67"/>
    <w:p>
      <w:pPr>
        <w:pStyle w:val="0"/>
        <w:spacing w:before="200" w:lineRule="auto"/>
        <w:ind w:firstLine="540"/>
        <w:jc w:val="both"/>
      </w:pPr>
      <w:r>
        <w:rPr>
          <w:sz w:val="20"/>
        </w:rPr>
        <w:t xml:space="preserve">1.2.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представляют:</w:t>
      </w:r>
    </w:p>
    <w:bookmarkStart w:id="68" w:name="P68"/>
    <w:bookmarkEnd w:id="68"/>
    <w:p>
      <w:pPr>
        <w:pStyle w:val="0"/>
        <w:spacing w:before="200" w:lineRule="auto"/>
        <w:ind w:firstLine="540"/>
        <w:jc w:val="both"/>
      </w:pPr>
      <w:r>
        <w:rPr>
          <w:sz w:val="20"/>
        </w:rPr>
        <w:t xml:space="preserve">а) лица, претендующие на замещение муниципальных должностей;</w:t>
      </w:r>
    </w:p>
    <w:bookmarkStart w:id="69" w:name="P69"/>
    <w:bookmarkEnd w:id="69"/>
    <w:p>
      <w:pPr>
        <w:pStyle w:val="0"/>
        <w:spacing w:before="200" w:lineRule="auto"/>
        <w:ind w:firstLine="540"/>
        <w:jc w:val="both"/>
      </w:pPr>
      <w:r>
        <w:rPr>
          <w:sz w:val="20"/>
        </w:rPr>
        <w:t xml:space="preserve">б) лица, замещающие муниципальные должности;</w:t>
      </w:r>
    </w:p>
    <w:bookmarkStart w:id="70" w:name="P70"/>
    <w:bookmarkEnd w:id="70"/>
    <w:p>
      <w:pPr>
        <w:pStyle w:val="0"/>
        <w:spacing w:before="200" w:lineRule="auto"/>
        <w:ind w:firstLine="540"/>
        <w:jc w:val="both"/>
      </w:pPr>
      <w:r>
        <w:rPr>
          <w:sz w:val="20"/>
        </w:rPr>
        <w:t xml:space="preserve">в) лица, в том числе муниципальные служащие, претендующие на замещение должностей муниципальной службы, включенных в перечень должностей;</w:t>
      </w:r>
    </w:p>
    <w:bookmarkStart w:id="71" w:name="P71"/>
    <w:bookmarkEnd w:id="71"/>
    <w:p>
      <w:pPr>
        <w:pStyle w:val="0"/>
        <w:spacing w:before="200" w:lineRule="auto"/>
        <w:ind w:firstLine="540"/>
        <w:jc w:val="both"/>
      </w:pPr>
      <w:r>
        <w:rPr>
          <w:sz w:val="20"/>
        </w:rPr>
        <w:t xml:space="preserve">г) лица, замещающие должности муниципальной службы, включенные в утвержденный перечень должностей.</w:t>
      </w:r>
    </w:p>
    <w:p>
      <w:pPr>
        <w:pStyle w:val="0"/>
        <w:spacing w:before="200" w:lineRule="auto"/>
        <w:ind w:firstLine="540"/>
        <w:jc w:val="both"/>
      </w:pPr>
      <w:r>
        <w:rPr>
          <w:sz w:val="20"/>
        </w:rPr>
        <w:t xml:space="preserve">Лица, указанные в </w:t>
      </w:r>
      <w:hyperlink w:history="0" w:anchor="P69" w:tooltip="б) лица, замещающие муниципальные должности;">
        <w:r>
          <w:rPr>
            <w:sz w:val="20"/>
            <w:color w:val="0000ff"/>
          </w:rPr>
          <w:t xml:space="preserve">подпунктах "б"</w:t>
        </w:r>
      </w:hyperlink>
      <w:r>
        <w:rPr>
          <w:sz w:val="20"/>
        </w:rPr>
        <w:t xml:space="preserve"> и </w:t>
      </w:r>
      <w:hyperlink w:history="0" w:anchor="P71" w:tooltip="г) лица, замещающие должности муниципальной службы, включенные в утвержденный перечень должностей.">
        <w:r>
          <w:rPr>
            <w:sz w:val="20"/>
            <w:color w:val="0000ff"/>
          </w:rPr>
          <w:t xml:space="preserve">"г"</w:t>
        </w:r>
      </w:hyperlink>
      <w:r>
        <w:rPr>
          <w:sz w:val="20"/>
        </w:rPr>
        <w:t xml:space="preserve"> настоящего пункта,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в соответствии с Федеральным </w:t>
      </w:r>
      <w:hyperlink w:history="0" r:id="rId3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w:t>
      </w:r>
    </w:p>
    <w:bookmarkStart w:id="73" w:name="P73"/>
    <w:bookmarkEnd w:id="73"/>
    <w:p>
      <w:pPr>
        <w:pStyle w:val="0"/>
        <w:spacing w:before="200" w:lineRule="auto"/>
        <w:ind w:firstLine="540"/>
        <w:jc w:val="both"/>
      </w:pPr>
      <w:r>
        <w:rPr>
          <w:sz w:val="20"/>
        </w:rPr>
        <w:t xml:space="preserve">1.3. Сведения о своих расходах, а также о расходах своих супруги (супруга) и несовершеннолетних детей представляют:</w:t>
      </w:r>
    </w:p>
    <w:bookmarkStart w:id="74" w:name="P74"/>
    <w:bookmarkEnd w:id="74"/>
    <w:p>
      <w:pPr>
        <w:pStyle w:val="0"/>
        <w:spacing w:before="200" w:lineRule="auto"/>
        <w:ind w:firstLine="540"/>
        <w:jc w:val="both"/>
      </w:pPr>
      <w:r>
        <w:rPr>
          <w:sz w:val="20"/>
        </w:rPr>
        <w:t xml:space="preserve">а) лица, замещающие муниципальные должности;</w:t>
      </w:r>
    </w:p>
    <w:bookmarkStart w:id="75" w:name="P75"/>
    <w:bookmarkEnd w:id="75"/>
    <w:p>
      <w:pPr>
        <w:pStyle w:val="0"/>
        <w:spacing w:before="200" w:lineRule="auto"/>
        <w:ind w:firstLine="540"/>
        <w:jc w:val="both"/>
      </w:pPr>
      <w:r>
        <w:rPr>
          <w:sz w:val="20"/>
        </w:rPr>
        <w:t xml:space="preserve">б) лица, замещающие должности муниципальной службы, включенные в утвержденный перечень должностей.</w:t>
      </w:r>
    </w:p>
    <w:p>
      <w:pPr>
        <w:pStyle w:val="0"/>
        <w:ind w:firstLine="540"/>
        <w:jc w:val="both"/>
      </w:pPr>
      <w:r>
        <w:rPr>
          <w:sz w:val="20"/>
        </w:rPr>
      </w:r>
    </w:p>
    <w:p>
      <w:pPr>
        <w:pStyle w:val="2"/>
        <w:outlineLvl w:val="1"/>
        <w:jc w:val="center"/>
      </w:pPr>
      <w:r>
        <w:rPr>
          <w:sz w:val="20"/>
        </w:rPr>
        <w:t xml:space="preserve">2. Порядок представления сведений о доходах, расходах, об</w:t>
      </w:r>
    </w:p>
    <w:p>
      <w:pPr>
        <w:pStyle w:val="2"/>
        <w:jc w:val="center"/>
      </w:pPr>
      <w:r>
        <w:rPr>
          <w:sz w:val="20"/>
        </w:rPr>
        <w:t xml:space="preserve">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2.1. Сведения о доходах, расходах, об имуществе и обязательствах имущественного характера представляются лицами, указанными в </w:t>
      </w:r>
      <w:hyperlink w:history="0" w:anchor="P67" w:tooltip="1.2.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яют:">
        <w:r>
          <w:rPr>
            <w:sz w:val="20"/>
            <w:color w:val="0000ff"/>
          </w:rPr>
          <w:t xml:space="preserve">пунктах 1.2</w:t>
        </w:r>
      </w:hyperlink>
      <w:r>
        <w:rPr>
          <w:sz w:val="20"/>
        </w:rPr>
        <w:t xml:space="preserve"> и </w:t>
      </w:r>
      <w:hyperlink w:history="0" w:anchor="P73" w:tooltip="1.3. Сведения о своих расходах, а также о расходах своих супруги (супруга) и несовершеннолетних детей представляют:">
        <w:r>
          <w:rPr>
            <w:sz w:val="20"/>
            <w:color w:val="0000ff"/>
          </w:rPr>
          <w:t xml:space="preserve">1.3</w:t>
        </w:r>
      </w:hyperlink>
      <w:r>
        <w:rPr>
          <w:sz w:val="20"/>
        </w:rPr>
        <w:t xml:space="preserve"> настоящего Положения, в виде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заполненной по форме,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2.2. Сведения о доходах, расходах, об имуществе и обязательствах имущественного характера представляются в следующие сроки:</w:t>
      </w:r>
    </w:p>
    <w:p>
      <w:pPr>
        <w:pStyle w:val="0"/>
        <w:spacing w:before="200" w:lineRule="auto"/>
        <w:ind w:firstLine="540"/>
        <w:jc w:val="both"/>
      </w:pPr>
      <w:r>
        <w:rPr>
          <w:sz w:val="20"/>
        </w:rPr>
        <w:t xml:space="preserve">а) - б) утратили силу. - </w:t>
      </w:r>
      <w:hyperlink w:history="0" r:id="rId40" w:tooltip="Решение Новокузнецкого городского Совета народных депутатов от 27.11.2018 N 15/134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Решение</w:t>
        </w:r>
      </w:hyperlink>
      <w:r>
        <w:rPr>
          <w:sz w:val="20"/>
        </w:rPr>
        <w:t xml:space="preserve"> Новокузнецкого городского Совета народных депутатов от 27.11.2018 N 15/134;</w:t>
      </w:r>
    </w:p>
    <w:p>
      <w:pPr>
        <w:pStyle w:val="0"/>
        <w:spacing w:before="200" w:lineRule="auto"/>
        <w:ind w:firstLine="540"/>
        <w:jc w:val="both"/>
      </w:pPr>
      <w:r>
        <w:rPr>
          <w:sz w:val="20"/>
        </w:rPr>
        <w:t xml:space="preserve">в) гражданами, в том числе муниципальными служащими, претендующими на замещение должностей муниципальной службы, включенных в утвержденный перечень должностей, - при назначении на должность муниципальной службы;</w:t>
      </w:r>
    </w:p>
    <w:p>
      <w:pPr>
        <w:pStyle w:val="0"/>
        <w:spacing w:before="200" w:lineRule="auto"/>
        <w:ind w:firstLine="540"/>
        <w:jc w:val="both"/>
      </w:pPr>
      <w:r>
        <w:rPr>
          <w:sz w:val="20"/>
        </w:rPr>
        <w:t xml:space="preserve">г) лицами, замещающими должности муниципальной службы, включенные в перечень должностей, - не позднее 30 апреля года, следующего за годом, в котором возникли основания для предоставления сведений о расходах в соответствии с Федеральным </w:t>
      </w:r>
      <w:hyperlink w:history="0" r:id="rId4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(далее - отчетный период).</w:t>
      </w:r>
    </w:p>
    <w:p>
      <w:pPr>
        <w:pStyle w:val="0"/>
        <w:spacing w:before="200" w:lineRule="auto"/>
        <w:ind w:firstLine="540"/>
        <w:jc w:val="both"/>
      </w:pPr>
      <w:r>
        <w:rPr>
          <w:sz w:val="20"/>
        </w:rPr>
        <w:t xml:space="preserve">2.3 - 2.4. Утратили силу. - </w:t>
      </w:r>
      <w:hyperlink w:history="0" r:id="rId42" w:tooltip="Решение Новокузнецкого городского Совета народных депутатов от 27.11.2018 N 15/134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Решение</w:t>
        </w:r>
      </w:hyperlink>
      <w:r>
        <w:rPr>
          <w:sz w:val="20"/>
        </w:rPr>
        <w:t xml:space="preserve"> Новокузнецкого городского Совета народных депутатов от 27.11.2018 N 15/134.</w:t>
      </w:r>
    </w:p>
    <w:p>
      <w:pPr>
        <w:pStyle w:val="0"/>
        <w:spacing w:before="200" w:lineRule="auto"/>
        <w:ind w:firstLine="540"/>
        <w:jc w:val="both"/>
      </w:pPr>
      <w:r>
        <w:rPr>
          <w:sz w:val="20"/>
        </w:rPr>
        <w:t xml:space="preserve">2.5. Сведения о доходах, расходах, об имуществе и обязательствах имущественного характера представляются муниципальным служащим, замещавшим по состоянию на 31 декабря отчетного периода должность муниципальной службы, предусмотренную перечнем должностей, а также муниципальным служащим, замещающим должность муниципальной службы, не предусмотренную перечнем должностей, и претендующим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Start w:id="87" w:name="P87"/>
    <w:bookmarkEnd w:id="87"/>
    <w:p>
      <w:pPr>
        <w:pStyle w:val="0"/>
        <w:spacing w:before="200" w:lineRule="auto"/>
        <w:ind w:firstLine="540"/>
        <w:jc w:val="both"/>
      </w:pPr>
      <w:r>
        <w:rPr>
          <w:sz w:val="20"/>
        </w:rPr>
        <w:t xml:space="preserve">2.6. Гражданин, претендующий на замещение должности муниципальной службы, предусмотренной перечнем должностей,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предусмотренной перечнем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предусмотренной перечнем должностей (на отчетную дату);</w:t>
      </w:r>
    </w:p>
    <w:p>
      <w:pPr>
        <w:pStyle w:val="0"/>
        <w:spacing w:before="200" w:lineRule="auto"/>
        <w:ind w:firstLine="540"/>
        <w:jc w:val="both"/>
      </w:pPr>
      <w:r>
        <w:rPr>
          <w:sz w:val="20"/>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предусмотренной перечнем должностей,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предусмотренной перечнем должностей (на отчетную дату).</w:t>
      </w:r>
    </w:p>
    <w:p>
      <w:pPr>
        <w:pStyle w:val="0"/>
        <w:spacing w:before="200" w:lineRule="auto"/>
        <w:ind w:firstLine="540"/>
        <w:jc w:val="both"/>
      </w:pPr>
      <w:r>
        <w:rPr>
          <w:sz w:val="20"/>
        </w:rPr>
        <w:t xml:space="preserve">2.6.1. Утратил силу.</w:t>
      </w:r>
    </w:p>
    <w:p>
      <w:pPr>
        <w:pStyle w:val="0"/>
        <w:spacing w:before="200" w:lineRule="auto"/>
        <w:ind w:firstLine="540"/>
        <w:jc w:val="both"/>
      </w:pPr>
      <w:r>
        <w:rPr>
          <w:sz w:val="20"/>
        </w:rPr>
        <w:t xml:space="preserve">2.7. Лицо, замещающее должность муниципальной службы, предусмотренную перечнем должностей, представляет:</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в) сведения о своих расходах,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2.8.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history="0" w:anchor="P87" w:tooltip="2.6. Гражданин, претендующий на замещение должности муниципальной службы, предусмотренной перечнем должностей, представляет:">
        <w:r>
          <w:rPr>
            <w:sz w:val="20"/>
            <w:color w:val="0000ff"/>
          </w:rPr>
          <w:t xml:space="preserve">пунктом 2.6</w:t>
        </w:r>
      </w:hyperlink>
      <w:r>
        <w:rPr>
          <w:sz w:val="20"/>
        </w:rPr>
        <w:t xml:space="preserve"> настоящего Положения.</w:t>
      </w:r>
    </w:p>
    <w:p>
      <w:pPr>
        <w:pStyle w:val="0"/>
        <w:spacing w:before="200" w:lineRule="auto"/>
        <w:ind w:firstLine="540"/>
        <w:jc w:val="both"/>
      </w:pPr>
      <w:r>
        <w:rPr>
          <w:sz w:val="20"/>
        </w:rPr>
        <w:t xml:space="preserve">2.9. В случае если лица, указанные в </w:t>
      </w:r>
      <w:hyperlink w:history="0" w:anchor="P70" w:tooltip="в) лица, в том числе муниципальные служащие, претендующие на замещение должностей муниципальной службы, включенных в перечень должностей;">
        <w:r>
          <w:rPr>
            <w:sz w:val="20"/>
            <w:color w:val="0000ff"/>
          </w:rPr>
          <w:t xml:space="preserve">подпунктах "в"</w:t>
        </w:r>
      </w:hyperlink>
      <w:r>
        <w:rPr>
          <w:sz w:val="20"/>
        </w:rPr>
        <w:t xml:space="preserve"> и </w:t>
      </w:r>
      <w:hyperlink w:history="0" w:anchor="P71" w:tooltip="г) лица, замещающие должности муниципальной службы, включенные в утвержденный перечень должностей.">
        <w:r>
          <w:rPr>
            <w:sz w:val="20"/>
            <w:color w:val="0000ff"/>
          </w:rPr>
          <w:t xml:space="preserve">"г" пункта 1.2</w:t>
        </w:r>
      </w:hyperlink>
      <w:r>
        <w:rPr>
          <w:sz w:val="20"/>
        </w:rPr>
        <w:t xml:space="preserve"> и </w:t>
      </w:r>
      <w:hyperlink w:history="0" w:anchor="P75" w:tooltip="б) лица, замещающие должности муниципальной службы, включенные в утвержденный перечень должностей.">
        <w:r>
          <w:rPr>
            <w:sz w:val="20"/>
            <w:color w:val="0000ff"/>
          </w:rPr>
          <w:t xml:space="preserve">подпункте "б" пункта 1.3</w:t>
        </w:r>
      </w:hyperlink>
      <w:r>
        <w:rPr>
          <w:sz w:val="20"/>
        </w:rPr>
        <w:t xml:space="preserve">, представившие сведения, предусмотренные настоящим Положением, обнаружили, что в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после окончания срока, установленного для подачи таких сведений.</w:t>
      </w:r>
    </w:p>
    <w:p>
      <w:pPr>
        <w:pStyle w:val="0"/>
        <w:spacing w:before="200" w:lineRule="auto"/>
        <w:ind w:firstLine="540"/>
        <w:jc w:val="both"/>
      </w:pPr>
      <w:r>
        <w:rPr>
          <w:sz w:val="20"/>
        </w:rPr>
        <w:t xml:space="preserve">2.10. Сведения о доходах, об имуществе и обязательствах имущественного характера представляются лицами, указанными в </w:t>
      </w:r>
      <w:hyperlink w:history="0" w:anchor="P68" w:tooltip="а) лица, претендующие на замещение муниципальных должностей;">
        <w:r>
          <w:rPr>
            <w:sz w:val="20"/>
            <w:color w:val="0000ff"/>
          </w:rPr>
          <w:t xml:space="preserve">подпунктах "а"</w:t>
        </w:r>
      </w:hyperlink>
      <w:r>
        <w:rPr>
          <w:sz w:val="20"/>
        </w:rPr>
        <w:t xml:space="preserve"> и </w:t>
      </w:r>
      <w:hyperlink w:history="0" w:anchor="P69" w:tooltip="б) лица, замещающие муниципальные должности;">
        <w:r>
          <w:rPr>
            <w:sz w:val="20"/>
            <w:color w:val="0000ff"/>
          </w:rPr>
          <w:t xml:space="preserve">"б" пункта 1.2</w:t>
        </w:r>
      </w:hyperlink>
      <w:r>
        <w:rPr>
          <w:sz w:val="20"/>
        </w:rPr>
        <w:t xml:space="preserve"> настоящего Положения, Губернатору Кемеровской области - Кузбасса в порядке, установленном приложением 1 к Закону Кемеровской области от 02.11.2017 N 97-ОЗ "О регулировании отдельных вопросов в сфере противодействия коррупции", если иное не установлено федеральным законом.</w:t>
      </w:r>
    </w:p>
    <w:p>
      <w:pPr>
        <w:pStyle w:val="0"/>
        <w:spacing w:before="200" w:lineRule="auto"/>
        <w:ind w:firstLine="540"/>
        <w:jc w:val="both"/>
      </w:pPr>
      <w:r>
        <w:rPr>
          <w:sz w:val="20"/>
        </w:rPr>
        <w:t xml:space="preserve">Сведения о своих расходах, а также о расходах своих супруги (супруга) и несовершеннолетних детей предоставляются лицами, указанными в </w:t>
      </w:r>
      <w:hyperlink w:history="0" w:anchor="P74" w:tooltip="а) лица, замещающие муниципальные должности;">
        <w:r>
          <w:rPr>
            <w:sz w:val="20"/>
            <w:color w:val="0000ff"/>
          </w:rPr>
          <w:t xml:space="preserve">подпункте "а" пункта 1.3</w:t>
        </w:r>
      </w:hyperlink>
      <w:r>
        <w:rPr>
          <w:sz w:val="20"/>
        </w:rPr>
        <w:t xml:space="preserve"> настоящего Положения, в случаях и порядке, которые установлены Федеральным </w:t>
      </w:r>
      <w:hyperlink w:history="0" r:id="rId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Сведения о доходах, расходах, об имуществе и обязательствах имущественного характера лицами, указанными в </w:t>
      </w:r>
      <w:hyperlink w:history="0" w:anchor="P70" w:tooltip="в) лица, в том числе муниципальные служащие, претендующие на замещение должностей муниципальной службы, включенных в перечень должностей;">
        <w:r>
          <w:rPr>
            <w:sz w:val="20"/>
            <w:color w:val="0000ff"/>
          </w:rPr>
          <w:t xml:space="preserve">подпунктах "в"</w:t>
        </w:r>
      </w:hyperlink>
      <w:r>
        <w:rPr>
          <w:sz w:val="20"/>
        </w:rPr>
        <w:t xml:space="preserve"> и </w:t>
      </w:r>
      <w:hyperlink w:history="0" w:anchor="P71" w:tooltip="г) лица, замещающие должности муниципальной службы, включенные в утвержденный перечень должностей.">
        <w:r>
          <w:rPr>
            <w:sz w:val="20"/>
            <w:color w:val="0000ff"/>
          </w:rPr>
          <w:t xml:space="preserve">"г" пункта 1.2</w:t>
        </w:r>
      </w:hyperlink>
      <w:r>
        <w:rPr>
          <w:sz w:val="20"/>
        </w:rPr>
        <w:t xml:space="preserve"> и </w:t>
      </w:r>
      <w:hyperlink w:history="0" w:anchor="P75" w:tooltip="б) лица, замещающие должности муниципальной службы, включенные в утвержденный перечень должностей.">
        <w:r>
          <w:rPr>
            <w:sz w:val="20"/>
            <w:color w:val="0000ff"/>
          </w:rPr>
          <w:t xml:space="preserve">подпункте "б" пункта 1.3</w:t>
        </w:r>
      </w:hyperlink>
      <w:r>
        <w:rPr>
          <w:sz w:val="20"/>
        </w:rPr>
        <w:t xml:space="preserve"> настоящего Положения, представляются в отдел кадров администрации города Новокузнецка, кадровую службу (лицу, ответственному за кадровую работу) территориального, отраслевого, функционального органа администрации города Новокузнецка с правами юридического лица, Контрольно-счетной палаты Новокузнецкого городского округа, Новокузнецкого городского Совета народных депутатов, в которых они замещают либо претендуют на замещение должностей муниципальной службы.</w:t>
      </w:r>
    </w:p>
    <w:p>
      <w:pPr>
        <w:pStyle w:val="0"/>
        <w:spacing w:before="200" w:lineRule="auto"/>
        <w:ind w:firstLine="540"/>
        <w:jc w:val="both"/>
      </w:pPr>
      <w:r>
        <w:rPr>
          <w:sz w:val="20"/>
        </w:rPr>
        <w:t xml:space="preserve">Заверенные копии справок о доходах, о расходах, об имуществе и обязательствах имущественного характера, представляемых муниципальными служащими территориальных, отраслевых и функциональных органов администрации города Новокузнецка с правами юридического лица, замещающими должности муниципальной службы, предусмотренные перечнем должностей, назначение на которые и освобождение от которых осуществляются Главой города Новокузнецка, кадровые службы (лица, ответственные за кадровую работу) соответствующих органов администрации города Новокузнецка в течение трех рабочих дней со дня их представления направляют в отдел кадров администрации города Новокузнецка.</w:t>
      </w:r>
    </w:p>
    <w:p>
      <w:pPr>
        <w:pStyle w:val="0"/>
        <w:spacing w:before="200" w:lineRule="auto"/>
        <w:ind w:firstLine="540"/>
        <w:jc w:val="both"/>
      </w:pPr>
      <w:r>
        <w:rPr>
          <w:sz w:val="20"/>
        </w:rPr>
        <w:t xml:space="preserve">Подлинники справок о доходах, расходах, об имуществе и обязательствах имущественного характера муниципальных служащих приобщаются к личным делам и хранятся в кадровой службе (у лица, ответственного за кадровую работу) органа местного самоуправления Новокузнецкого городского округа, территориального, отраслевого, функционального органа администрации города Новокузнецка с правами юридического лица, в котором муниципальный служащий замещает должность муниципальной службы.</w:t>
      </w:r>
    </w:p>
    <w:p>
      <w:pPr>
        <w:pStyle w:val="0"/>
        <w:spacing w:before="200" w:lineRule="auto"/>
        <w:ind w:firstLine="540"/>
        <w:jc w:val="both"/>
      </w:pPr>
      <w:r>
        <w:rPr>
          <w:sz w:val="20"/>
        </w:rPr>
        <w:t xml:space="preserve">2.11. Сведения, предоставляемые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pPr>
        <w:pStyle w:val="0"/>
        <w:spacing w:before="200" w:lineRule="auto"/>
        <w:ind w:firstLine="540"/>
        <w:jc w:val="both"/>
      </w:pPr>
      <w:r>
        <w:rPr>
          <w:sz w:val="20"/>
        </w:rPr>
        <w:t xml:space="preserve">2.12. Не допускается использование сведений о доходах, об имуществе и обязательствах имущественного характера, представляемых в соответствии с настоящим Положением, для установления либо определения платежеспособности лица, их предоставившего,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ind w:firstLine="540"/>
        <w:jc w:val="both"/>
      </w:pPr>
      <w:r>
        <w:rPr>
          <w:sz w:val="20"/>
        </w:rPr>
      </w:r>
    </w:p>
    <w:p>
      <w:pPr>
        <w:pStyle w:val="2"/>
        <w:outlineLvl w:val="1"/>
        <w:jc w:val="center"/>
      </w:pPr>
      <w:r>
        <w:rPr>
          <w:sz w:val="20"/>
        </w:rPr>
        <w:t xml:space="preserve">3. Порядок размещения сведений о доходах, расходах, об</w:t>
      </w:r>
    </w:p>
    <w:p>
      <w:pPr>
        <w:pStyle w:val="2"/>
        <w:jc w:val="center"/>
      </w:pPr>
      <w:r>
        <w:rPr>
          <w:sz w:val="20"/>
        </w:rPr>
        <w:t xml:space="preserve">имуществе и обязательствах имущественного характера</w:t>
      </w:r>
    </w:p>
    <w:p>
      <w:pPr>
        <w:pStyle w:val="2"/>
        <w:jc w:val="center"/>
      </w:pPr>
      <w:r>
        <w:rPr>
          <w:sz w:val="20"/>
        </w:rPr>
        <w:t xml:space="preserve">и представления этих сведений городским средствам массовой</w:t>
      </w:r>
    </w:p>
    <w:p>
      <w:pPr>
        <w:pStyle w:val="2"/>
        <w:jc w:val="center"/>
      </w:pPr>
      <w:r>
        <w:rPr>
          <w:sz w:val="20"/>
        </w:rPr>
        <w:t xml:space="preserve">информации для опубликования</w:t>
      </w:r>
    </w:p>
    <w:p>
      <w:pPr>
        <w:pStyle w:val="0"/>
        <w:ind w:firstLine="540"/>
        <w:jc w:val="both"/>
      </w:pPr>
      <w:r>
        <w:rPr>
          <w:sz w:val="20"/>
        </w:rPr>
      </w:r>
    </w:p>
    <w:p>
      <w:pPr>
        <w:pStyle w:val="0"/>
        <w:ind w:firstLine="540"/>
        <w:jc w:val="both"/>
      </w:pPr>
      <w:r>
        <w:rPr>
          <w:sz w:val="20"/>
        </w:rPr>
        <w:t xml:space="preserve">Утратил силу.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29.06.2016 N 8/115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ПРИ НАЗНАЧЕНИИ НА КОТОРЫЕ ГРАЖДАНЕ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w:t>
      </w:r>
    </w:p>
    <w:p>
      <w:pPr>
        <w:pStyle w:val="2"/>
        <w:jc w:val="center"/>
      </w:pPr>
      <w:r>
        <w:rPr>
          <w:sz w:val="20"/>
        </w:rPr>
        <w:t xml:space="preserve">ДЕТЕЙ, ПРИ ЗАМЕЩЕНИИ КОТОРЫХ МУНИЦИПАЛЬНЫЕ СЛУЖАЩИЕ ОБЯЗАНЫ</w:t>
      </w:r>
    </w:p>
    <w:p>
      <w:pPr>
        <w:pStyle w:val="2"/>
        <w:jc w:val="center"/>
      </w:pPr>
      <w:r>
        <w:rPr>
          <w:sz w:val="20"/>
        </w:rPr>
        <w:t xml:space="preserve">ПРЕДСТАВЛЯТЬ СВЕДЕНИЯ О СВОИХ ДОХОДАХ, РАСХОДАХ, ОБ</w:t>
      </w:r>
    </w:p>
    <w:p>
      <w:pPr>
        <w:pStyle w:val="2"/>
        <w:jc w:val="center"/>
      </w:pPr>
      <w:r>
        <w:rPr>
          <w:sz w:val="20"/>
        </w:rPr>
        <w:t xml:space="preserve">ИМУЩЕСТВЕ И ОБЯЗАТЕЛЬСТВАХ ИМУЩЕСТВЕННОГО ХАРАКТЕРА, А ТАКЖЕ</w:t>
      </w:r>
    </w:p>
    <w:p>
      <w:pPr>
        <w:pStyle w:val="2"/>
        <w:jc w:val="center"/>
      </w:pPr>
      <w:r>
        <w:rPr>
          <w:sz w:val="20"/>
        </w:rPr>
        <w:t xml:space="preserve">СВЕДЕНИЯ О ДОХОДАХ, РАСХОДАХ, ОБ ИМУЩЕСТВЕ И ОБЯЗАТЕЛЬСТВАХ</w:t>
      </w:r>
    </w:p>
    <w:p>
      <w:pPr>
        <w:pStyle w:val="2"/>
        <w:jc w:val="center"/>
      </w:pPr>
      <w:r>
        <w:rPr>
          <w:sz w:val="20"/>
        </w:rPr>
        <w:t xml:space="preserve">ИМУЩЕСТВЕННОГО ХАРАКТЕРА СВОИХ СУПРУГИ (СУПРУГА)</w:t>
      </w:r>
    </w:p>
    <w:p>
      <w:pPr>
        <w:pStyle w:val="2"/>
        <w:jc w:val="center"/>
      </w:pPr>
      <w:r>
        <w:rPr>
          <w:sz w:val="20"/>
        </w:rPr>
        <w:t xml:space="preserve">И НЕСОВЕРШЕННОЛЕТНИХ ДЕТЕЙ</w:t>
      </w:r>
    </w:p>
    <w:p>
      <w:pPr>
        <w:pStyle w:val="0"/>
        <w:ind w:firstLine="540"/>
        <w:jc w:val="both"/>
      </w:pPr>
      <w:r>
        <w:rPr>
          <w:sz w:val="20"/>
        </w:rPr>
      </w:r>
    </w:p>
    <w:p>
      <w:pPr>
        <w:pStyle w:val="0"/>
        <w:ind w:firstLine="540"/>
        <w:jc w:val="both"/>
      </w:pPr>
      <w:r>
        <w:rPr>
          <w:sz w:val="20"/>
        </w:rPr>
        <w:t xml:space="preserve">Утратил силу. - </w:t>
      </w:r>
      <w:hyperlink w:history="0" r:id="rId44" w:tooltip="Решение Новокузнецкого городского Совета народных депутатов от 26.12.2023 N 16/116 &quot;О внесении изменений в решение Новокузнецкого городского Совета народных депутатов от 29.06.2016 N 8/115 &quot;О порядке предо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и п {КонсультантПлюс}">
        <w:r>
          <w:rPr>
            <w:sz w:val="20"/>
            <w:color w:val="0000ff"/>
          </w:rPr>
          <w:t xml:space="preserve">Решение</w:t>
        </w:r>
      </w:hyperlink>
      <w:r>
        <w:rPr>
          <w:sz w:val="20"/>
        </w:rPr>
        <w:t xml:space="preserve"> Новокузнецкого городского Совета народных депутатов от 26.12.2023 N 16/116.</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Новокузнецкого городского Совета народных депутатов от 29.06.2016 N 8/115</w:t>
            <w:br/>
            <w:t>(ред. от 17.02.2026)</w:t>
            <w:br/>
            <w:t>"О порядке предст...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17&amp;n=47653&amp;dst=100006" TargetMode = "External"/><Relationship Id="rId9" Type="http://schemas.openxmlformats.org/officeDocument/2006/relationships/hyperlink" Target="https://login.consultant.ru/link/?req=doc&amp;base=RLAW117&amp;n=51890&amp;dst=100006" TargetMode = "External"/><Relationship Id="rId10" Type="http://schemas.openxmlformats.org/officeDocument/2006/relationships/hyperlink" Target="https://login.consultant.ru/link/?req=doc&amp;base=RLAW117&amp;n=52507&amp;dst=100006" TargetMode = "External"/><Relationship Id="rId11" Type="http://schemas.openxmlformats.org/officeDocument/2006/relationships/hyperlink" Target="https://login.consultant.ru/link/?req=doc&amp;base=RLAW117&amp;n=53870&amp;dst=100006" TargetMode = "External"/><Relationship Id="rId12" Type="http://schemas.openxmlformats.org/officeDocument/2006/relationships/hyperlink" Target="https://login.consultant.ru/link/?req=doc&amp;base=RLAW117&amp;n=54608&amp;dst=100006" TargetMode = "External"/><Relationship Id="rId13" Type="http://schemas.openxmlformats.org/officeDocument/2006/relationships/hyperlink" Target="https://login.consultant.ru/link/?req=doc&amp;base=RLAW117&amp;n=56026&amp;dst=100006" TargetMode = "External"/><Relationship Id="rId14" Type="http://schemas.openxmlformats.org/officeDocument/2006/relationships/hyperlink" Target="https://login.consultant.ru/link/?req=doc&amp;base=RLAW117&amp;n=57888&amp;dst=100006" TargetMode = "External"/><Relationship Id="rId15" Type="http://schemas.openxmlformats.org/officeDocument/2006/relationships/hyperlink" Target="https://login.consultant.ru/link/?req=doc&amp;base=RLAW117&amp;n=58910&amp;dst=100024" TargetMode = "External"/><Relationship Id="rId16" Type="http://schemas.openxmlformats.org/officeDocument/2006/relationships/hyperlink" Target="https://login.consultant.ru/link/?req=doc&amp;base=RLAW117&amp;n=60730&amp;dst=100006" TargetMode = "External"/><Relationship Id="rId17" Type="http://schemas.openxmlformats.org/officeDocument/2006/relationships/hyperlink" Target="https://login.consultant.ru/link/?req=doc&amp;base=RLAW117&amp;n=62853&amp;dst=100006" TargetMode = "External"/><Relationship Id="rId18" Type="http://schemas.openxmlformats.org/officeDocument/2006/relationships/hyperlink" Target="https://login.consultant.ru/link/?req=doc&amp;base=RLAW117&amp;n=67169&amp;dst=100045" TargetMode = "External"/><Relationship Id="rId19" Type="http://schemas.openxmlformats.org/officeDocument/2006/relationships/hyperlink" Target="https://login.consultant.ru/link/?req=doc&amp;base=RLAW117&amp;n=68800&amp;dst=100006" TargetMode = "External"/><Relationship Id="rId20" Type="http://schemas.openxmlformats.org/officeDocument/2006/relationships/hyperlink" Target="https://login.consultant.ru/link/?req=doc&amp;base=LAW&amp;n=523291&amp;dst=42" TargetMode = "External"/><Relationship Id="rId21" Type="http://schemas.openxmlformats.org/officeDocument/2006/relationships/hyperlink" Target="https://login.consultant.ru/link/?req=doc&amp;base=LAW&amp;n=523306&amp;dst=100143" TargetMode = "External"/><Relationship Id="rId22" Type="http://schemas.openxmlformats.org/officeDocument/2006/relationships/hyperlink" Target="https://login.consultant.ru/link/?req=doc&amp;base=LAW&amp;n=523305&amp;dst=100129" TargetMode = "External"/><Relationship Id="rId23" Type="http://schemas.openxmlformats.org/officeDocument/2006/relationships/hyperlink" Target="https://login.consultant.ru/link/?req=doc&amp;base=RLAW117&amp;n=69324&amp;dst=100911" TargetMode = "External"/><Relationship Id="rId24" Type="http://schemas.openxmlformats.org/officeDocument/2006/relationships/hyperlink" Target="https://login.consultant.ru/link/?req=doc&amp;base=RLAW117&amp;n=69324&amp;dst=100323" TargetMode = "External"/><Relationship Id="rId25" Type="http://schemas.openxmlformats.org/officeDocument/2006/relationships/hyperlink" Target="https://login.consultant.ru/link/?req=doc&amp;base=RLAW117&amp;n=62853&amp;dst=100007" TargetMode = "External"/><Relationship Id="rId26" Type="http://schemas.openxmlformats.org/officeDocument/2006/relationships/hyperlink" Target="https://login.consultant.ru/link/?req=doc&amp;base=RLAW117&amp;n=39464" TargetMode = "External"/><Relationship Id="rId27" Type="http://schemas.openxmlformats.org/officeDocument/2006/relationships/hyperlink" Target="https://login.consultant.ru/link/?req=doc&amp;base=RLAW117&amp;n=47653&amp;dst=100009" TargetMode = "External"/><Relationship Id="rId28" Type="http://schemas.openxmlformats.org/officeDocument/2006/relationships/hyperlink" Target="https://login.consultant.ru/link/?req=doc&amp;base=RLAW117&amp;n=51890&amp;dst=100007" TargetMode = "External"/><Relationship Id="rId29" Type="http://schemas.openxmlformats.org/officeDocument/2006/relationships/hyperlink" Target="https://login.consultant.ru/link/?req=doc&amp;base=RLAW117&amp;n=52507&amp;dst=100010" TargetMode = "External"/><Relationship Id="rId30" Type="http://schemas.openxmlformats.org/officeDocument/2006/relationships/hyperlink" Target="https://login.consultant.ru/link/?req=doc&amp;base=RLAW117&amp;n=54608&amp;dst=100007" TargetMode = "External"/><Relationship Id="rId31" Type="http://schemas.openxmlformats.org/officeDocument/2006/relationships/hyperlink" Target="https://login.consultant.ru/link/?req=doc&amp;base=RLAW117&amp;n=57888&amp;dst=100006" TargetMode = "External"/><Relationship Id="rId32" Type="http://schemas.openxmlformats.org/officeDocument/2006/relationships/hyperlink" Target="https://login.consultant.ru/link/?req=doc&amp;base=RLAW117&amp;n=58910&amp;dst=100024" TargetMode = "External"/><Relationship Id="rId33" Type="http://schemas.openxmlformats.org/officeDocument/2006/relationships/hyperlink" Target="https://login.consultant.ru/link/?req=doc&amp;base=RLAW117&amp;n=60730&amp;dst=100006" TargetMode = "External"/><Relationship Id="rId34" Type="http://schemas.openxmlformats.org/officeDocument/2006/relationships/hyperlink" Target="https://login.consultant.ru/link/?req=doc&amp;base=RLAW117&amp;n=62853&amp;dst=100008" TargetMode = "External"/><Relationship Id="rId35" Type="http://schemas.openxmlformats.org/officeDocument/2006/relationships/hyperlink" Target="https://login.consultant.ru/link/?req=doc&amp;base=RLAW117&amp;n=67169&amp;dst=100045" TargetMode = "External"/><Relationship Id="rId36" Type="http://schemas.openxmlformats.org/officeDocument/2006/relationships/hyperlink" Target="https://login.consultant.ru/link/?req=doc&amp;base=RLAW117&amp;n=68800&amp;dst=100009" TargetMode = "External"/><Relationship Id="rId37" Type="http://schemas.openxmlformats.org/officeDocument/2006/relationships/hyperlink" Target="https://login.consultant.ru/link/?req=doc&amp;base=RLAW117&amp;n=61229" TargetMode = "External"/><Relationship Id="rId38" Type="http://schemas.openxmlformats.org/officeDocument/2006/relationships/hyperlink" Target="https://login.consultant.ru/link/?req=doc&amp;base=LAW&amp;n=523305" TargetMode = "External"/><Relationship Id="rId39" Type="http://schemas.openxmlformats.org/officeDocument/2006/relationships/hyperlink" Target="https://login.consultant.ru/link/?req=doc&amp;base=LAW&amp;n=523948&amp;dst=100045" TargetMode = "External"/><Relationship Id="rId40" Type="http://schemas.openxmlformats.org/officeDocument/2006/relationships/hyperlink" Target="https://login.consultant.ru/link/?req=doc&amp;base=RLAW117&amp;n=47653&amp;dst=100011" TargetMode = "External"/><Relationship Id="rId41" Type="http://schemas.openxmlformats.org/officeDocument/2006/relationships/hyperlink" Target="https://login.consultant.ru/link/?req=doc&amp;base=LAW&amp;n=523305" TargetMode = "External"/><Relationship Id="rId42" Type="http://schemas.openxmlformats.org/officeDocument/2006/relationships/hyperlink" Target="https://login.consultant.ru/link/?req=doc&amp;base=RLAW117&amp;n=47653&amp;dst=100011" TargetMode = "External"/><Relationship Id="rId43" Type="http://schemas.openxmlformats.org/officeDocument/2006/relationships/hyperlink" Target="https://login.consultant.ru/link/?req=doc&amp;base=LAW&amp;n=523305" TargetMode = "External"/><Relationship Id="rId44" Type="http://schemas.openxmlformats.org/officeDocument/2006/relationships/hyperlink" Target="https://login.consultant.ru/link/?req=doc&amp;base=RLAW117&amp;n=62853&amp;dst=1000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Новокузнецкого городского Совета народных депутатов от 29.06.2016 N 8/115
(ред. от 17.02.2026)
"О порядке представления гражданами, претендующими на замещение муниципальных должностей, должностей муниципальной службы, лицами, замещающими муниципальные должности и должности муниципальной службы Новокузнецкого городского округа, сведений о доходах, расходах, об имуществе и обязательствах имущественного характера"
(принято городским Советом народных депутатов 28.06.2016)
(вместе с "Положением о предста</dc:title>
  <dcterms:created xsi:type="dcterms:W3CDTF">2026-07-21T03:14:32Z</dcterms:created>
</cp:coreProperties>
</file>