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8D" w:rsidRPr="009E0CAB" w:rsidRDefault="00080F8D" w:rsidP="00080F8D">
      <w:pPr>
        <w:spacing w:after="0" w:line="360" w:lineRule="auto"/>
        <w:ind w:firstLine="567"/>
        <w:jc w:val="center"/>
        <w:rPr>
          <w:rFonts w:ascii="Times New Roman" w:hAnsi="Times New Roman"/>
          <w:b/>
          <w:sz w:val="24"/>
        </w:rPr>
      </w:pPr>
      <w:r>
        <w:rPr>
          <w:rFonts w:ascii="Times New Roman" w:hAnsi="Times New Roman"/>
          <w:b/>
          <w:noProof/>
          <w:sz w:val="24"/>
          <w:lang w:eastAsia="ru-RU"/>
        </w:rPr>
        <w:drawing>
          <wp:inline distT="0" distB="0" distL="0" distR="0">
            <wp:extent cx="647700" cy="1074420"/>
            <wp:effectExtent l="19050" t="0" r="0" b="0"/>
            <wp:docPr id="1" name="Рисунок 1"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Орг1\Desktop\герб\герб_чб.png"/>
                    <pic:cNvPicPr>
                      <a:picLocks noChangeAspect="1" noChangeArrowheads="1"/>
                    </pic:cNvPicPr>
                  </pic:nvPicPr>
                  <pic:blipFill>
                    <a:blip r:embed="rId8" cstate="print"/>
                    <a:srcRect/>
                    <a:stretch>
                      <a:fillRect/>
                    </a:stretch>
                  </pic:blipFill>
                  <pic:spPr bwMode="auto">
                    <a:xfrm>
                      <a:off x="0" y="0"/>
                      <a:ext cx="647700" cy="1074420"/>
                    </a:xfrm>
                    <a:prstGeom prst="rect">
                      <a:avLst/>
                    </a:prstGeom>
                    <a:noFill/>
                    <a:ln w="9525">
                      <a:noFill/>
                      <a:miter lim="800000"/>
                      <a:headEnd/>
                      <a:tailEnd/>
                    </a:ln>
                  </pic:spPr>
                </pic:pic>
              </a:graphicData>
            </a:graphic>
          </wp:inline>
        </w:drawing>
      </w:r>
    </w:p>
    <w:p w:rsidR="00080F8D" w:rsidRPr="009E0CAB" w:rsidRDefault="00080F8D" w:rsidP="00080F8D">
      <w:pPr>
        <w:spacing w:after="0" w:line="240" w:lineRule="auto"/>
        <w:ind w:firstLine="567"/>
        <w:jc w:val="center"/>
        <w:rPr>
          <w:rFonts w:ascii="Times New Roman" w:hAnsi="Times New Roman"/>
          <w:b/>
          <w:sz w:val="12"/>
          <w:szCs w:val="12"/>
        </w:rPr>
      </w:pPr>
    </w:p>
    <w:p w:rsidR="00080F8D" w:rsidRPr="009E0CAB" w:rsidRDefault="00080F8D" w:rsidP="00080F8D">
      <w:pPr>
        <w:spacing w:after="0" w:line="240" w:lineRule="auto"/>
        <w:ind w:firstLine="567"/>
        <w:jc w:val="center"/>
        <w:rPr>
          <w:rFonts w:ascii="Times New Roman" w:hAnsi="Times New Roman"/>
          <w:b/>
          <w:sz w:val="24"/>
        </w:rPr>
      </w:pPr>
      <w:r w:rsidRPr="009E0CAB">
        <w:rPr>
          <w:rFonts w:ascii="Times New Roman" w:hAnsi="Times New Roman"/>
          <w:b/>
          <w:sz w:val="24"/>
        </w:rPr>
        <w:t>НОВОКУЗНЕЦКИЙ ГОРОДСКОЙ СОВЕТ НАРОДНЫХ ДЕПУТАТОВ</w:t>
      </w:r>
    </w:p>
    <w:p w:rsidR="00080F8D" w:rsidRPr="009E0CAB" w:rsidRDefault="00080F8D" w:rsidP="00080F8D">
      <w:pPr>
        <w:spacing w:after="0" w:line="240" w:lineRule="auto"/>
        <w:ind w:firstLine="567"/>
        <w:jc w:val="center"/>
        <w:rPr>
          <w:rFonts w:ascii="Times New Roman" w:hAnsi="Times New Roman"/>
          <w:b/>
          <w:sz w:val="24"/>
        </w:rPr>
      </w:pPr>
      <w:r w:rsidRPr="009E0CAB">
        <w:rPr>
          <w:rFonts w:ascii="Times New Roman" w:hAnsi="Times New Roman"/>
          <w:b/>
          <w:sz w:val="28"/>
        </w:rPr>
        <w:t>РЕШЕНИЕ</w:t>
      </w:r>
    </w:p>
    <w:p w:rsidR="00080F8D" w:rsidRPr="009E0CAB" w:rsidRDefault="00080F8D" w:rsidP="00080F8D">
      <w:pPr>
        <w:pBdr>
          <w:top w:val="double" w:sz="6" w:space="1" w:color="auto"/>
        </w:pBdr>
        <w:spacing w:after="0" w:line="360" w:lineRule="auto"/>
        <w:ind w:firstLine="567"/>
        <w:jc w:val="both"/>
        <w:rPr>
          <w:rFonts w:ascii="Times New Roman" w:hAnsi="Times New Roman"/>
          <w:sz w:val="16"/>
          <w:szCs w:val="16"/>
        </w:rPr>
      </w:pPr>
    </w:p>
    <w:p w:rsidR="00080F8D" w:rsidRPr="009E0CAB" w:rsidRDefault="00080F8D" w:rsidP="00080F8D">
      <w:pPr>
        <w:widowControl w:val="0"/>
        <w:autoSpaceDE w:val="0"/>
        <w:autoSpaceDN w:val="0"/>
        <w:spacing w:after="0" w:line="240" w:lineRule="auto"/>
        <w:jc w:val="center"/>
        <w:rPr>
          <w:rFonts w:ascii="Times New Roman" w:hAnsi="Times New Roman"/>
          <w:bCs/>
          <w:sz w:val="24"/>
          <w:szCs w:val="24"/>
          <w:lang w:eastAsia="ru-RU"/>
        </w:rPr>
      </w:pPr>
      <w:r w:rsidRPr="00C11B82">
        <w:rPr>
          <w:rFonts w:ascii="Times New Roman" w:hAnsi="Times New Roman"/>
          <w:sz w:val="24"/>
          <w:szCs w:val="24"/>
        </w:rPr>
        <w:t>О внесении изменени</w:t>
      </w:r>
      <w:r>
        <w:rPr>
          <w:rFonts w:ascii="Times New Roman" w:hAnsi="Times New Roman"/>
          <w:sz w:val="24"/>
          <w:szCs w:val="24"/>
        </w:rPr>
        <w:t>я</w:t>
      </w:r>
      <w:r w:rsidRPr="00C11B82">
        <w:rPr>
          <w:rFonts w:ascii="Times New Roman" w:hAnsi="Times New Roman"/>
          <w:sz w:val="24"/>
          <w:szCs w:val="24"/>
        </w:rPr>
        <w:t xml:space="preserve"> в решение Новокузнецкого городского Совета народных депутатов от 28.01.2020 №1/3 «</w:t>
      </w:r>
      <w:r w:rsidRPr="00C11B82">
        <w:rPr>
          <w:rFonts w:ascii="Times New Roman" w:hAnsi="Times New Roman"/>
          <w:bCs/>
          <w:sz w:val="24"/>
          <w:szCs w:val="24"/>
          <w:lang w:eastAsia="ru-RU"/>
        </w:rPr>
        <w:t>Об утверждении</w:t>
      </w:r>
      <w:r w:rsidRPr="00C11B82">
        <w:rPr>
          <w:rFonts w:ascii="Times New Roman" w:hAnsi="Times New Roman"/>
          <w:sz w:val="24"/>
          <w:szCs w:val="24"/>
          <w:lang w:eastAsia="ru-RU"/>
        </w:rPr>
        <w:t xml:space="preserve"> Программы комплексного развития транспортной  инфраструктуры</w:t>
      </w:r>
      <w:r w:rsidRPr="009E0CAB">
        <w:rPr>
          <w:rFonts w:ascii="Times New Roman" w:hAnsi="Times New Roman" w:cs="Calibri"/>
          <w:sz w:val="24"/>
          <w:szCs w:val="24"/>
          <w:lang w:eastAsia="ru-RU"/>
        </w:rPr>
        <w:t xml:space="preserve"> Новокузнецкого городского округа</w:t>
      </w:r>
      <w:r>
        <w:rPr>
          <w:rFonts w:ascii="Times New Roman" w:hAnsi="Times New Roman" w:cs="Calibri"/>
          <w:sz w:val="24"/>
          <w:szCs w:val="24"/>
          <w:lang w:eastAsia="ru-RU"/>
        </w:rPr>
        <w:t>»</w:t>
      </w:r>
    </w:p>
    <w:p w:rsidR="00080F8D" w:rsidRPr="009E0CAB" w:rsidRDefault="00080F8D" w:rsidP="00080F8D">
      <w:pPr>
        <w:widowControl w:val="0"/>
        <w:autoSpaceDE w:val="0"/>
        <w:autoSpaceDN w:val="0"/>
        <w:spacing w:after="0" w:line="240" w:lineRule="auto"/>
        <w:rPr>
          <w:rFonts w:ascii="Times New Roman" w:hAnsi="Times New Roman"/>
          <w:sz w:val="24"/>
          <w:szCs w:val="24"/>
          <w:lang w:eastAsia="ru-RU"/>
        </w:rPr>
      </w:pPr>
    </w:p>
    <w:p w:rsidR="00080F8D" w:rsidRPr="009E0CAB" w:rsidRDefault="00080F8D" w:rsidP="00080F8D">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Принято</w:t>
      </w:r>
    </w:p>
    <w:p w:rsidR="00080F8D" w:rsidRPr="009E0CAB" w:rsidRDefault="00080F8D" w:rsidP="00080F8D">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Новокузнецким городским</w:t>
      </w:r>
    </w:p>
    <w:p w:rsidR="00080F8D" w:rsidRPr="009E0CAB" w:rsidRDefault="00080F8D" w:rsidP="00080F8D">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 xml:space="preserve"> Советом народных депутатов</w:t>
      </w:r>
    </w:p>
    <w:p w:rsidR="00080F8D" w:rsidRPr="009E0CAB" w:rsidRDefault="00080F8D" w:rsidP="00080F8D">
      <w:pPr>
        <w:widowControl w:val="0"/>
        <w:autoSpaceDE w:val="0"/>
        <w:autoSpaceDN w:val="0"/>
        <w:spacing w:after="0" w:line="240" w:lineRule="auto"/>
        <w:jc w:val="right"/>
        <w:rPr>
          <w:rFonts w:ascii="Times New Roman" w:hAnsi="Times New Roman"/>
          <w:lang w:eastAsia="ru-RU"/>
        </w:rPr>
      </w:pPr>
      <w:r w:rsidRPr="009E0CAB">
        <w:rPr>
          <w:rFonts w:ascii="Times New Roman" w:hAnsi="Times New Roman"/>
          <w:lang w:eastAsia="ru-RU"/>
        </w:rPr>
        <w:t>«_____»_________2020 года</w:t>
      </w:r>
    </w:p>
    <w:p w:rsidR="00080F8D" w:rsidRPr="009E0CAB" w:rsidRDefault="00080F8D" w:rsidP="00080F8D">
      <w:pPr>
        <w:widowControl w:val="0"/>
        <w:autoSpaceDE w:val="0"/>
        <w:autoSpaceDN w:val="0"/>
        <w:spacing w:after="0" w:line="240" w:lineRule="auto"/>
        <w:ind w:firstLine="540"/>
        <w:jc w:val="both"/>
        <w:rPr>
          <w:rFonts w:ascii="Times New Roman" w:hAnsi="Times New Roman"/>
          <w:sz w:val="24"/>
          <w:szCs w:val="24"/>
          <w:lang w:eastAsia="ru-RU"/>
        </w:rPr>
      </w:pPr>
    </w:p>
    <w:p w:rsidR="00080F8D" w:rsidRPr="009E0CAB" w:rsidRDefault="00080F8D" w:rsidP="00080F8D">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9E0CAB">
        <w:rPr>
          <w:rFonts w:ascii="Times New Roman" w:hAnsi="Times New Roman"/>
          <w:color w:val="000000"/>
          <w:sz w:val="24"/>
          <w:szCs w:val="24"/>
        </w:rPr>
        <w:t xml:space="preserve">В соответствии со статьями 8 и 26 Градостроительного кодекса Российской Федерации, Федеральным </w:t>
      </w:r>
      <w:hyperlink r:id="rId9" w:tooltip="Федеральный закон от 06.10.2003 N 131-ФЗ (ред. от 29.12.2014) &quot;Об общих принципах организации местного самоуправления в Российской Федерации&quot;------------ Недействующая редакция{КонсультантПлюс}" w:history="1">
        <w:r w:rsidRPr="009E0CAB">
          <w:rPr>
            <w:rFonts w:ascii="Times New Roman" w:hAnsi="Times New Roman"/>
            <w:color w:val="000000"/>
            <w:sz w:val="24"/>
            <w:szCs w:val="24"/>
            <w:u w:val="single"/>
          </w:rPr>
          <w:t>законом</w:t>
        </w:r>
      </w:hyperlink>
      <w:r w:rsidRPr="009E0CAB">
        <w:rPr>
          <w:rFonts w:ascii="Times New Roman" w:hAnsi="Times New Roman"/>
          <w:color w:val="000000"/>
          <w:sz w:val="24"/>
          <w:szCs w:val="24"/>
        </w:rPr>
        <w:t xml:space="preserve"> от 06.10.2003 №131-ФЗ «Об общих принципах организации местного самоуправления в Российской Федерации</w:t>
      </w:r>
      <w:r w:rsidRPr="009E0CAB">
        <w:rPr>
          <w:rFonts w:ascii="Times New Roman" w:hAnsi="Times New Roman"/>
          <w:sz w:val="24"/>
          <w:szCs w:val="24"/>
        </w:rPr>
        <w:t xml:space="preserve">», </w:t>
      </w:r>
      <w:r w:rsidRPr="009E0CAB">
        <w:rPr>
          <w:rFonts w:ascii="Times New Roman" w:hAnsi="Times New Roman"/>
          <w:color w:val="000000"/>
          <w:sz w:val="24"/>
          <w:szCs w:val="24"/>
        </w:rPr>
        <w:t xml:space="preserve">постановлением Правительства Российской Федерации </w:t>
      </w:r>
      <w:r w:rsidRPr="009E0CAB">
        <w:rPr>
          <w:rFonts w:ascii="Times New Roman" w:hAnsi="Times New Roman"/>
          <w:sz w:val="24"/>
          <w:szCs w:val="24"/>
          <w:lang w:eastAsia="ru-RU"/>
        </w:rPr>
        <w:t>от 25.12.2015  №1440 «Об утверждении требований к программам комплексного развития транспортной инфраструктуры поселений, городских округов»</w:t>
      </w:r>
      <w:r w:rsidRPr="009E0CAB">
        <w:rPr>
          <w:rFonts w:ascii="Times New Roman" w:hAnsi="Times New Roman"/>
          <w:color w:val="000000"/>
          <w:sz w:val="24"/>
          <w:szCs w:val="24"/>
        </w:rPr>
        <w:t xml:space="preserve"> </w:t>
      </w:r>
      <w:r w:rsidRPr="009E0CAB">
        <w:rPr>
          <w:rFonts w:ascii="Times New Roman" w:hAnsi="Times New Roman"/>
          <w:sz w:val="24"/>
          <w:szCs w:val="24"/>
        </w:rPr>
        <w:t>в</w:t>
      </w:r>
      <w:r w:rsidRPr="009E0CAB">
        <w:rPr>
          <w:rFonts w:ascii="Times New Roman" w:hAnsi="Times New Roman"/>
          <w:color w:val="000000"/>
          <w:sz w:val="24"/>
          <w:szCs w:val="24"/>
        </w:rPr>
        <w:t xml:space="preserve"> целях реализации </w:t>
      </w:r>
      <w:r w:rsidRPr="009E0CAB">
        <w:rPr>
          <w:rFonts w:ascii="Times New Roman" w:hAnsi="Times New Roman"/>
          <w:sz w:val="24"/>
          <w:szCs w:val="24"/>
          <w:lang w:eastAsia="ru-RU"/>
        </w:rPr>
        <w:t>мероприятий по проектированию, строительству, реконструкции объектов транспортной инфраструктуры местного значения Новокузнецкого городского округа</w:t>
      </w:r>
      <w:proofErr w:type="gramEnd"/>
      <w:r w:rsidRPr="009E0CAB">
        <w:rPr>
          <w:rFonts w:ascii="Times New Roman" w:hAnsi="Times New Roman"/>
          <w:sz w:val="24"/>
          <w:szCs w:val="24"/>
          <w:lang w:eastAsia="ru-RU"/>
        </w:rPr>
        <w:t xml:space="preserve">, </w:t>
      </w:r>
      <w:r w:rsidRPr="009E0CAB">
        <w:rPr>
          <w:rFonts w:ascii="Times New Roman" w:hAnsi="Times New Roman"/>
          <w:sz w:val="24"/>
          <w:szCs w:val="24"/>
        </w:rPr>
        <w:t xml:space="preserve">повышения качества и безопасности регулярных перевозок пассажиров и багажа по муниципальным маршрутам регулярных перевозок в границах Новокузнецкого городского округа, а также  создания условий для предоставления транспортных услуг населению на территории Новокузнецкого городского округа, </w:t>
      </w:r>
      <w:r w:rsidRPr="00E5445A">
        <w:rPr>
          <w:rFonts w:ascii="Times New Roman" w:hAnsi="Times New Roman"/>
          <w:color w:val="000000"/>
          <w:sz w:val="24"/>
          <w:szCs w:val="24"/>
        </w:rPr>
        <w:t xml:space="preserve">руководствуясь </w:t>
      </w:r>
      <w:hyperlink r:id="rId10"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E5445A">
          <w:rPr>
            <w:rFonts w:ascii="Times New Roman" w:hAnsi="Times New Roman"/>
            <w:color w:val="000000"/>
            <w:sz w:val="24"/>
            <w:szCs w:val="24"/>
          </w:rPr>
          <w:t>статьями 28</w:t>
        </w:r>
      </w:hyperlink>
      <w:r w:rsidRPr="009E0CAB">
        <w:rPr>
          <w:rFonts w:ascii="Times New Roman" w:hAnsi="Times New Roman"/>
          <w:color w:val="000000"/>
          <w:sz w:val="24"/>
          <w:szCs w:val="24"/>
        </w:rPr>
        <w:t xml:space="preserve"> и 33 Устава Новокузнецкого городского округа, Новокузнецкий городской Совет народных депутатов</w:t>
      </w:r>
    </w:p>
    <w:p w:rsidR="00080F8D" w:rsidRPr="009E0CAB" w:rsidRDefault="00080F8D" w:rsidP="00080F8D">
      <w:pPr>
        <w:widowControl w:val="0"/>
        <w:autoSpaceDE w:val="0"/>
        <w:autoSpaceDN w:val="0"/>
        <w:spacing w:before="120" w:after="120" w:line="240" w:lineRule="auto"/>
        <w:ind w:firstLine="709"/>
        <w:jc w:val="both"/>
        <w:rPr>
          <w:rFonts w:ascii="Times New Roman" w:hAnsi="Times New Roman"/>
          <w:color w:val="000000"/>
          <w:sz w:val="24"/>
          <w:szCs w:val="24"/>
          <w:lang w:eastAsia="ru-RU"/>
        </w:rPr>
      </w:pPr>
      <w:r w:rsidRPr="009E0CAB">
        <w:rPr>
          <w:rFonts w:ascii="Times New Roman" w:hAnsi="Times New Roman"/>
          <w:color w:val="000000"/>
          <w:sz w:val="24"/>
          <w:szCs w:val="24"/>
          <w:lang w:eastAsia="ru-RU"/>
        </w:rPr>
        <w:t>РЕШИЛ:</w:t>
      </w:r>
    </w:p>
    <w:p w:rsidR="00080F8D" w:rsidRPr="009E0CAB" w:rsidRDefault="00080F8D" w:rsidP="00080F8D">
      <w:pPr>
        <w:widowControl w:val="0"/>
        <w:autoSpaceDE w:val="0"/>
        <w:autoSpaceDN w:val="0"/>
        <w:spacing w:after="0" w:line="240" w:lineRule="auto"/>
        <w:ind w:firstLine="709"/>
        <w:jc w:val="both"/>
        <w:rPr>
          <w:rFonts w:ascii="Times New Roman" w:hAnsi="Times New Roman"/>
          <w:sz w:val="24"/>
          <w:szCs w:val="24"/>
          <w:lang w:eastAsia="ru-RU"/>
        </w:rPr>
      </w:pPr>
      <w:r w:rsidRPr="009E0CAB">
        <w:rPr>
          <w:rFonts w:ascii="Times New Roman" w:hAnsi="Times New Roman"/>
          <w:color w:val="000000"/>
          <w:sz w:val="24"/>
          <w:szCs w:val="24"/>
          <w:lang w:eastAsia="ru-RU"/>
        </w:rPr>
        <w:t xml:space="preserve">1. </w:t>
      </w:r>
      <w:r>
        <w:rPr>
          <w:rFonts w:ascii="Times New Roman" w:hAnsi="Times New Roman"/>
          <w:sz w:val="24"/>
          <w:szCs w:val="24"/>
          <w:lang w:eastAsia="ru-RU"/>
        </w:rPr>
        <w:t xml:space="preserve">Внести в </w:t>
      </w:r>
      <w:r w:rsidRPr="00C11B82">
        <w:rPr>
          <w:rFonts w:ascii="Times New Roman" w:hAnsi="Times New Roman"/>
          <w:sz w:val="24"/>
          <w:szCs w:val="24"/>
        </w:rPr>
        <w:t>решение Новокузнецкого городского Совета народных депутатов от 28.01.2020 №1/3 «</w:t>
      </w:r>
      <w:r w:rsidRPr="00C11B82">
        <w:rPr>
          <w:rFonts w:ascii="Times New Roman" w:hAnsi="Times New Roman"/>
          <w:bCs/>
          <w:sz w:val="24"/>
          <w:szCs w:val="24"/>
          <w:lang w:eastAsia="ru-RU"/>
        </w:rPr>
        <w:t>Об утверждении</w:t>
      </w:r>
      <w:r w:rsidRPr="00C11B82">
        <w:rPr>
          <w:rFonts w:ascii="Times New Roman" w:hAnsi="Times New Roman"/>
          <w:sz w:val="24"/>
          <w:szCs w:val="24"/>
          <w:lang w:eastAsia="ru-RU"/>
        </w:rPr>
        <w:t xml:space="preserve"> Программы комплексного развития транспортной  инфраструктуры</w:t>
      </w:r>
      <w:r w:rsidRPr="009E0CAB">
        <w:rPr>
          <w:rFonts w:ascii="Times New Roman" w:hAnsi="Times New Roman" w:cs="Calibri"/>
          <w:sz w:val="24"/>
          <w:szCs w:val="24"/>
          <w:lang w:eastAsia="ru-RU"/>
        </w:rPr>
        <w:t xml:space="preserve"> Новокузнецкого городского округа</w:t>
      </w:r>
      <w:r>
        <w:rPr>
          <w:rFonts w:ascii="Times New Roman" w:hAnsi="Times New Roman" w:cs="Calibri"/>
          <w:sz w:val="24"/>
          <w:szCs w:val="24"/>
          <w:lang w:eastAsia="ru-RU"/>
        </w:rPr>
        <w:t xml:space="preserve">» </w:t>
      </w:r>
      <w:r>
        <w:rPr>
          <w:rFonts w:ascii="Times New Roman" w:hAnsi="Times New Roman"/>
          <w:sz w:val="24"/>
          <w:szCs w:val="24"/>
          <w:lang w:eastAsia="ru-RU"/>
        </w:rPr>
        <w:t>изменение, изложив приложение  «</w:t>
      </w:r>
      <w:r w:rsidRPr="009E0CAB">
        <w:rPr>
          <w:rFonts w:ascii="Times New Roman" w:hAnsi="Times New Roman" w:cs="Calibri"/>
          <w:sz w:val="24"/>
          <w:szCs w:val="24"/>
          <w:lang w:eastAsia="ru-RU"/>
        </w:rPr>
        <w:t>Программ</w:t>
      </w:r>
      <w:r>
        <w:rPr>
          <w:rFonts w:ascii="Times New Roman" w:hAnsi="Times New Roman" w:cs="Calibri"/>
          <w:sz w:val="24"/>
          <w:szCs w:val="24"/>
          <w:lang w:eastAsia="ru-RU"/>
        </w:rPr>
        <w:t>а</w:t>
      </w:r>
      <w:r w:rsidRPr="009E0CAB">
        <w:rPr>
          <w:rFonts w:ascii="Times New Roman" w:hAnsi="Times New Roman" w:cs="Calibri"/>
          <w:sz w:val="24"/>
          <w:szCs w:val="24"/>
          <w:lang w:eastAsia="ru-RU"/>
        </w:rPr>
        <w:t xml:space="preserve"> комплексного развития транспортной  инфраструктуры Новокузнецкого городского округа</w:t>
      </w:r>
      <w:r>
        <w:rPr>
          <w:rFonts w:ascii="Times New Roman" w:hAnsi="Times New Roman" w:cs="Calibri"/>
          <w:sz w:val="24"/>
          <w:szCs w:val="24"/>
          <w:lang w:eastAsia="ru-RU"/>
        </w:rPr>
        <w:t xml:space="preserve"> на 2019-2030 годы»</w:t>
      </w:r>
      <w:r w:rsidRPr="009E0CAB">
        <w:rPr>
          <w:rFonts w:ascii="Times New Roman" w:hAnsi="Times New Roman"/>
          <w:sz w:val="24"/>
          <w:szCs w:val="24"/>
          <w:lang w:eastAsia="ru-RU"/>
        </w:rPr>
        <w:t xml:space="preserve"> </w:t>
      </w:r>
      <w:r>
        <w:rPr>
          <w:rFonts w:ascii="Times New Roman" w:hAnsi="Times New Roman"/>
          <w:sz w:val="24"/>
          <w:szCs w:val="24"/>
          <w:lang w:eastAsia="ru-RU"/>
        </w:rPr>
        <w:t xml:space="preserve">в новой редакции </w:t>
      </w:r>
      <w:r w:rsidRPr="009E0CAB">
        <w:rPr>
          <w:rFonts w:ascii="Times New Roman" w:hAnsi="Times New Roman"/>
          <w:sz w:val="24"/>
          <w:szCs w:val="24"/>
          <w:lang w:eastAsia="ru-RU"/>
        </w:rPr>
        <w:t>согласно приложению к настоящему решению.</w:t>
      </w:r>
    </w:p>
    <w:p w:rsidR="00080F8D" w:rsidRPr="009E0CAB" w:rsidRDefault="00080F8D" w:rsidP="00080F8D">
      <w:pPr>
        <w:widowControl w:val="0"/>
        <w:autoSpaceDE w:val="0"/>
        <w:autoSpaceDN w:val="0"/>
        <w:spacing w:after="0" w:line="240" w:lineRule="auto"/>
        <w:ind w:firstLine="709"/>
        <w:jc w:val="both"/>
        <w:rPr>
          <w:rFonts w:ascii="Times New Roman" w:hAnsi="Times New Roman" w:cs="Calibri"/>
          <w:sz w:val="24"/>
          <w:szCs w:val="24"/>
          <w:lang w:eastAsia="ru-RU"/>
        </w:rPr>
      </w:pPr>
      <w:r w:rsidRPr="009E0CAB">
        <w:rPr>
          <w:rFonts w:ascii="Times New Roman" w:hAnsi="Times New Roman"/>
          <w:sz w:val="24"/>
          <w:szCs w:val="24"/>
        </w:rPr>
        <w:t>2.</w:t>
      </w:r>
      <w:r>
        <w:rPr>
          <w:rFonts w:ascii="Times New Roman" w:hAnsi="Times New Roman"/>
          <w:sz w:val="24"/>
          <w:szCs w:val="24"/>
        </w:rPr>
        <w:t> </w:t>
      </w:r>
      <w:r w:rsidRPr="009E0CAB">
        <w:rPr>
          <w:rFonts w:ascii="Times New Roman" w:hAnsi="Times New Roman" w:cs="Calibri"/>
          <w:sz w:val="24"/>
          <w:szCs w:val="24"/>
          <w:lang w:eastAsia="ru-RU"/>
        </w:rPr>
        <w:t xml:space="preserve">Настоящее решение вступает в силу со </w:t>
      </w:r>
      <w:proofErr w:type="gramStart"/>
      <w:r w:rsidRPr="009E0CAB">
        <w:rPr>
          <w:rFonts w:ascii="Times New Roman" w:hAnsi="Times New Roman" w:cs="Calibri"/>
          <w:sz w:val="24"/>
          <w:szCs w:val="24"/>
          <w:lang w:eastAsia="ru-RU"/>
        </w:rPr>
        <w:t>дня, следующего за днем его официального опубликования и распространяет</w:t>
      </w:r>
      <w:proofErr w:type="gramEnd"/>
      <w:r w:rsidRPr="009E0CAB">
        <w:rPr>
          <w:rFonts w:ascii="Times New Roman" w:hAnsi="Times New Roman" w:cs="Calibri"/>
          <w:sz w:val="24"/>
          <w:szCs w:val="24"/>
          <w:lang w:eastAsia="ru-RU"/>
        </w:rPr>
        <w:t xml:space="preserve"> свое действие на правоотношения, возникшие с 1 января 2019г.</w:t>
      </w:r>
    </w:p>
    <w:p w:rsidR="00080F8D" w:rsidRPr="009E0CAB" w:rsidRDefault="00080F8D" w:rsidP="00080F8D">
      <w:pPr>
        <w:widowControl w:val="0"/>
        <w:autoSpaceDE w:val="0"/>
        <w:autoSpaceDN w:val="0"/>
        <w:spacing w:after="0" w:line="240" w:lineRule="auto"/>
        <w:ind w:firstLine="709"/>
        <w:jc w:val="both"/>
        <w:rPr>
          <w:rFonts w:ascii="Times New Roman" w:hAnsi="Times New Roman"/>
          <w:sz w:val="24"/>
          <w:szCs w:val="24"/>
          <w:lang w:eastAsia="ru-RU"/>
        </w:rPr>
      </w:pPr>
      <w:r w:rsidRPr="009E0CAB">
        <w:rPr>
          <w:rFonts w:ascii="Times New Roman" w:hAnsi="Times New Roman" w:cs="Calibri"/>
          <w:sz w:val="24"/>
          <w:szCs w:val="24"/>
          <w:lang w:eastAsia="ru-RU"/>
        </w:rPr>
        <w:t>3. Контроль исполнения настоящего решения возложить на администрацию города Новокузнецка и комитеты Новокузнецкого городского Совета народных депутатов по бюджету, экономике и муниципальной собственности и по развитию городского хозяйства, промышленности и экологии.</w:t>
      </w:r>
    </w:p>
    <w:p w:rsidR="00080F8D" w:rsidRPr="009E0CAB" w:rsidRDefault="00080F8D" w:rsidP="00080F8D">
      <w:pPr>
        <w:widowControl w:val="0"/>
        <w:autoSpaceDE w:val="0"/>
        <w:autoSpaceDN w:val="0"/>
        <w:spacing w:after="0" w:line="240" w:lineRule="auto"/>
        <w:jc w:val="both"/>
        <w:rPr>
          <w:rFonts w:ascii="Times New Roman" w:hAnsi="Times New Roman"/>
          <w:color w:val="000000"/>
          <w:sz w:val="24"/>
          <w:szCs w:val="24"/>
          <w:lang w:eastAsia="ru-RU"/>
        </w:rPr>
      </w:pPr>
    </w:p>
    <w:p w:rsidR="00080F8D" w:rsidRPr="009E0CAB" w:rsidRDefault="00080F8D" w:rsidP="00080F8D">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Председатель</w:t>
      </w:r>
    </w:p>
    <w:p w:rsidR="00080F8D" w:rsidRPr="009E0CAB" w:rsidRDefault="00080F8D" w:rsidP="00080F8D">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Новокузнецкого городского</w:t>
      </w:r>
    </w:p>
    <w:p w:rsidR="00080F8D" w:rsidRPr="009E0CAB" w:rsidRDefault="00080F8D" w:rsidP="00080F8D">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Совета народных депутатов                                                                                О.А. Масюков</w:t>
      </w:r>
    </w:p>
    <w:p w:rsidR="00080F8D" w:rsidRDefault="00080F8D" w:rsidP="00080F8D">
      <w:pPr>
        <w:widowControl w:val="0"/>
        <w:autoSpaceDE w:val="0"/>
        <w:autoSpaceDN w:val="0"/>
        <w:spacing w:after="0" w:line="240" w:lineRule="auto"/>
        <w:jc w:val="both"/>
        <w:rPr>
          <w:rFonts w:ascii="Times New Roman" w:hAnsi="Times New Roman"/>
          <w:sz w:val="24"/>
          <w:szCs w:val="24"/>
          <w:lang w:eastAsia="ru-RU"/>
        </w:rPr>
      </w:pPr>
    </w:p>
    <w:p w:rsidR="000E35D9" w:rsidRDefault="000E35D9" w:rsidP="00080F8D">
      <w:pPr>
        <w:widowControl w:val="0"/>
        <w:autoSpaceDE w:val="0"/>
        <w:autoSpaceDN w:val="0"/>
        <w:spacing w:after="0" w:line="240" w:lineRule="auto"/>
        <w:jc w:val="both"/>
        <w:rPr>
          <w:rFonts w:ascii="Times New Roman" w:hAnsi="Times New Roman"/>
          <w:sz w:val="24"/>
          <w:szCs w:val="24"/>
          <w:lang w:eastAsia="ru-RU"/>
        </w:rPr>
      </w:pPr>
    </w:p>
    <w:p w:rsidR="000E35D9" w:rsidRDefault="000E35D9" w:rsidP="00080F8D">
      <w:pPr>
        <w:widowControl w:val="0"/>
        <w:autoSpaceDE w:val="0"/>
        <w:autoSpaceDN w:val="0"/>
        <w:spacing w:after="0" w:line="240" w:lineRule="auto"/>
        <w:jc w:val="both"/>
        <w:rPr>
          <w:rFonts w:ascii="Times New Roman" w:hAnsi="Times New Roman"/>
          <w:sz w:val="24"/>
          <w:szCs w:val="24"/>
          <w:lang w:eastAsia="ru-RU"/>
        </w:rPr>
      </w:pPr>
    </w:p>
    <w:p w:rsidR="000E35D9" w:rsidRDefault="000E35D9" w:rsidP="00080F8D">
      <w:pPr>
        <w:widowControl w:val="0"/>
        <w:autoSpaceDE w:val="0"/>
        <w:autoSpaceDN w:val="0"/>
        <w:spacing w:after="0" w:line="240" w:lineRule="auto"/>
        <w:jc w:val="both"/>
        <w:rPr>
          <w:rFonts w:ascii="Times New Roman" w:hAnsi="Times New Roman"/>
          <w:sz w:val="24"/>
          <w:szCs w:val="24"/>
          <w:lang w:eastAsia="ru-RU"/>
        </w:rPr>
      </w:pPr>
    </w:p>
    <w:p w:rsidR="000E35D9" w:rsidRPr="009E0CAB" w:rsidRDefault="000E35D9" w:rsidP="00080F8D">
      <w:pPr>
        <w:widowControl w:val="0"/>
        <w:autoSpaceDE w:val="0"/>
        <w:autoSpaceDN w:val="0"/>
        <w:spacing w:after="0" w:line="240" w:lineRule="auto"/>
        <w:jc w:val="both"/>
        <w:rPr>
          <w:rFonts w:ascii="Times New Roman" w:hAnsi="Times New Roman"/>
          <w:sz w:val="24"/>
          <w:szCs w:val="24"/>
          <w:lang w:eastAsia="ru-RU"/>
        </w:rPr>
      </w:pPr>
    </w:p>
    <w:p w:rsidR="00080F8D" w:rsidRPr="009E0CAB" w:rsidRDefault="00080F8D" w:rsidP="00080F8D">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lastRenderedPageBreak/>
        <w:t>Глава города Новокузнецка                                                                                 С.Н. Кузнецов</w:t>
      </w:r>
    </w:p>
    <w:p w:rsidR="00080F8D" w:rsidRPr="009E0CAB" w:rsidRDefault="00080F8D" w:rsidP="00080F8D">
      <w:pPr>
        <w:widowControl w:val="0"/>
        <w:autoSpaceDE w:val="0"/>
        <w:autoSpaceDN w:val="0"/>
        <w:spacing w:after="0" w:line="240" w:lineRule="auto"/>
        <w:jc w:val="both"/>
        <w:rPr>
          <w:rFonts w:ascii="Times New Roman" w:hAnsi="Times New Roman"/>
          <w:lang w:eastAsia="ru-RU"/>
        </w:rPr>
      </w:pPr>
    </w:p>
    <w:p w:rsidR="00080F8D" w:rsidRPr="009E0CAB" w:rsidRDefault="00080F8D" w:rsidP="00080F8D">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г. Новокузнецк</w:t>
      </w:r>
    </w:p>
    <w:p w:rsidR="00080F8D" w:rsidRPr="009E0CAB" w:rsidRDefault="00080F8D" w:rsidP="00080F8D">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«_____»_________2020 года</w:t>
      </w:r>
    </w:p>
    <w:p w:rsidR="00080F8D" w:rsidRPr="009E0CAB" w:rsidRDefault="00080F8D" w:rsidP="00080F8D">
      <w:pPr>
        <w:widowControl w:val="0"/>
        <w:autoSpaceDE w:val="0"/>
        <w:autoSpaceDN w:val="0"/>
        <w:spacing w:after="0" w:line="240" w:lineRule="auto"/>
        <w:jc w:val="both"/>
        <w:rPr>
          <w:rFonts w:ascii="Times New Roman" w:hAnsi="Times New Roman"/>
          <w:sz w:val="24"/>
          <w:szCs w:val="24"/>
          <w:lang w:eastAsia="ru-RU"/>
        </w:rPr>
      </w:pPr>
      <w:r w:rsidRPr="009E0CAB">
        <w:rPr>
          <w:rFonts w:ascii="Times New Roman" w:hAnsi="Times New Roman"/>
          <w:sz w:val="24"/>
          <w:szCs w:val="24"/>
          <w:lang w:eastAsia="ru-RU"/>
        </w:rPr>
        <w:t>№______</w:t>
      </w:r>
    </w:p>
    <w:p w:rsidR="00080F8D" w:rsidRPr="00C11B82" w:rsidRDefault="00080F8D" w:rsidP="00080F8D">
      <w:pPr>
        <w:spacing w:after="0" w:line="240" w:lineRule="auto"/>
        <w:contextualSpacing/>
        <w:rPr>
          <w:rFonts w:ascii="Times New Roman" w:hAnsi="Times New Roman"/>
          <w:sz w:val="28"/>
          <w:szCs w:val="28"/>
          <w:lang w:eastAsia="ru-RU"/>
        </w:rPr>
      </w:pPr>
    </w:p>
    <w:p w:rsidR="000E35D9" w:rsidRDefault="000E35D9">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tbl>
      <w:tblPr>
        <w:tblW w:w="0" w:type="auto"/>
        <w:tblLook w:val="04A0"/>
      </w:tblPr>
      <w:tblGrid>
        <w:gridCol w:w="4672"/>
        <w:gridCol w:w="4673"/>
      </w:tblGrid>
      <w:tr w:rsidR="009E0CAB" w:rsidRPr="00166E63" w:rsidTr="009E0CAB">
        <w:tc>
          <w:tcPr>
            <w:tcW w:w="4672" w:type="dxa"/>
          </w:tcPr>
          <w:p w:rsidR="009E0CAB" w:rsidRPr="00166E63" w:rsidRDefault="009E0CAB" w:rsidP="009E0CAB">
            <w:pPr>
              <w:spacing w:after="0" w:line="360" w:lineRule="auto"/>
              <w:jc w:val="right"/>
              <w:rPr>
                <w:rFonts w:ascii="Times New Roman" w:hAnsi="Times New Roman"/>
                <w:sz w:val="24"/>
                <w:szCs w:val="24"/>
                <w:lang w:eastAsia="ru-RU"/>
              </w:rPr>
            </w:pPr>
          </w:p>
        </w:tc>
        <w:tc>
          <w:tcPr>
            <w:tcW w:w="4673" w:type="dxa"/>
          </w:tcPr>
          <w:p w:rsidR="00F276BA" w:rsidRPr="00DC362C" w:rsidRDefault="009E0CAB" w:rsidP="00F276BA">
            <w:pPr>
              <w:widowControl w:val="0"/>
              <w:autoSpaceDE w:val="0"/>
              <w:autoSpaceDN w:val="0"/>
              <w:spacing w:after="0" w:line="240" w:lineRule="auto"/>
              <w:jc w:val="both"/>
              <w:rPr>
                <w:rFonts w:ascii="Times New Roman" w:hAnsi="Times New Roman"/>
                <w:bCs/>
                <w:sz w:val="24"/>
                <w:szCs w:val="24"/>
                <w:lang w:eastAsia="ru-RU"/>
              </w:rPr>
            </w:pPr>
            <w:r w:rsidRPr="00DC362C">
              <w:rPr>
                <w:rFonts w:ascii="Times New Roman" w:hAnsi="Times New Roman"/>
                <w:sz w:val="24"/>
                <w:szCs w:val="24"/>
                <w:lang w:eastAsia="ru-RU"/>
              </w:rPr>
              <w:t xml:space="preserve">Приложение к решению Новокузнецкого городского Совета народных </w:t>
            </w:r>
            <w:r w:rsidR="00B841B9" w:rsidRPr="00DC362C">
              <w:rPr>
                <w:rFonts w:ascii="Times New Roman" w:hAnsi="Times New Roman"/>
                <w:sz w:val="24"/>
                <w:szCs w:val="24"/>
                <w:lang w:eastAsia="ru-RU"/>
              </w:rPr>
              <w:t>депутатов</w:t>
            </w:r>
          </w:p>
          <w:p w:rsidR="009E0CAB" w:rsidRPr="00DC362C" w:rsidRDefault="009E0CAB" w:rsidP="009E0CAB">
            <w:pPr>
              <w:spacing w:after="0" w:line="240" w:lineRule="auto"/>
              <w:contextualSpacing/>
              <w:jc w:val="both"/>
              <w:rPr>
                <w:rFonts w:ascii="Times New Roman" w:hAnsi="Times New Roman"/>
                <w:sz w:val="24"/>
                <w:szCs w:val="24"/>
                <w:lang w:eastAsia="ru-RU"/>
              </w:rPr>
            </w:pPr>
            <w:r w:rsidRPr="00DC362C">
              <w:rPr>
                <w:rFonts w:ascii="Times New Roman" w:hAnsi="Times New Roman"/>
                <w:sz w:val="24"/>
                <w:szCs w:val="24"/>
                <w:lang w:eastAsia="ru-RU"/>
              </w:rPr>
              <w:t>от __________________ № __________</w:t>
            </w:r>
          </w:p>
          <w:p w:rsidR="00B841B9" w:rsidRPr="00DC362C" w:rsidRDefault="00B841B9" w:rsidP="00B841B9">
            <w:pPr>
              <w:widowControl w:val="0"/>
              <w:autoSpaceDE w:val="0"/>
              <w:autoSpaceDN w:val="0"/>
              <w:spacing w:after="0" w:line="240" w:lineRule="auto"/>
              <w:jc w:val="both"/>
              <w:rPr>
                <w:rFonts w:ascii="Times New Roman" w:hAnsi="Times New Roman"/>
                <w:sz w:val="24"/>
                <w:szCs w:val="24"/>
                <w:lang w:eastAsia="ru-RU"/>
              </w:rPr>
            </w:pPr>
          </w:p>
          <w:p w:rsidR="00B841B9" w:rsidRPr="00DC362C" w:rsidRDefault="00B841B9" w:rsidP="00B841B9">
            <w:pPr>
              <w:widowControl w:val="0"/>
              <w:autoSpaceDE w:val="0"/>
              <w:autoSpaceDN w:val="0"/>
              <w:spacing w:after="0" w:line="240" w:lineRule="auto"/>
              <w:jc w:val="both"/>
              <w:rPr>
                <w:rFonts w:ascii="Times New Roman" w:hAnsi="Times New Roman"/>
                <w:bCs/>
                <w:sz w:val="24"/>
                <w:szCs w:val="24"/>
                <w:lang w:eastAsia="ru-RU"/>
              </w:rPr>
            </w:pPr>
            <w:r w:rsidRPr="00DC362C">
              <w:rPr>
                <w:rFonts w:ascii="Times New Roman" w:hAnsi="Times New Roman"/>
                <w:sz w:val="24"/>
                <w:szCs w:val="24"/>
                <w:lang w:eastAsia="ru-RU"/>
              </w:rPr>
              <w:t>Приложение к решению Новокузнецкого городского Совета народных депутатов</w:t>
            </w:r>
          </w:p>
          <w:p w:rsidR="009E0CAB" w:rsidRPr="00166E63" w:rsidRDefault="00B841B9" w:rsidP="00B841B9">
            <w:pPr>
              <w:spacing w:after="0" w:line="240" w:lineRule="auto"/>
              <w:contextualSpacing/>
              <w:jc w:val="both"/>
              <w:rPr>
                <w:rFonts w:ascii="Times New Roman" w:hAnsi="Times New Roman"/>
                <w:sz w:val="24"/>
                <w:szCs w:val="24"/>
                <w:lang w:eastAsia="ru-RU"/>
              </w:rPr>
            </w:pPr>
            <w:r w:rsidRPr="00DC362C">
              <w:rPr>
                <w:rFonts w:ascii="Times New Roman" w:hAnsi="Times New Roman"/>
                <w:sz w:val="24"/>
                <w:szCs w:val="24"/>
                <w:lang w:eastAsia="ru-RU"/>
              </w:rPr>
              <w:t xml:space="preserve">от </w:t>
            </w:r>
            <w:r w:rsidRPr="00DC362C">
              <w:rPr>
                <w:rFonts w:ascii="Times New Roman" w:hAnsi="Times New Roman"/>
                <w:sz w:val="24"/>
                <w:szCs w:val="24"/>
              </w:rPr>
              <w:t>28.01.2020 №1/3</w:t>
            </w:r>
            <w:r w:rsidRPr="00C11B82">
              <w:rPr>
                <w:rFonts w:ascii="Times New Roman" w:hAnsi="Times New Roman"/>
                <w:sz w:val="24"/>
                <w:szCs w:val="24"/>
              </w:rPr>
              <w:t xml:space="preserve"> </w:t>
            </w:r>
          </w:p>
        </w:tc>
      </w:tr>
    </w:tbl>
    <w:p w:rsidR="009E0CAB" w:rsidRPr="00166E63" w:rsidRDefault="009E0CAB" w:rsidP="009E0CAB">
      <w:pPr>
        <w:spacing w:after="0" w:line="240" w:lineRule="auto"/>
        <w:contextualSpacing/>
        <w:jc w:val="center"/>
        <w:rPr>
          <w:rFonts w:ascii="Times New Roman" w:hAnsi="Times New Roman"/>
          <w:sz w:val="28"/>
          <w:szCs w:val="28"/>
          <w:lang w:eastAsia="ru-RU"/>
        </w:rPr>
      </w:pPr>
    </w:p>
    <w:p w:rsidR="009E0CAB" w:rsidRPr="00166E63" w:rsidRDefault="009E0CAB" w:rsidP="009E0CAB">
      <w:pPr>
        <w:spacing w:after="0" w:line="240" w:lineRule="auto"/>
        <w:contextualSpacing/>
        <w:jc w:val="center"/>
        <w:rPr>
          <w:rFonts w:ascii="Times New Roman" w:hAnsi="Times New Roman"/>
          <w:sz w:val="28"/>
          <w:szCs w:val="28"/>
          <w:lang w:eastAsia="ru-RU"/>
        </w:rPr>
      </w:pPr>
      <w:r w:rsidRPr="00166E63">
        <w:rPr>
          <w:rFonts w:ascii="Times New Roman" w:hAnsi="Times New Roman"/>
          <w:sz w:val="28"/>
          <w:szCs w:val="28"/>
          <w:lang w:eastAsia="ru-RU"/>
        </w:rPr>
        <w:t xml:space="preserve">Программа </w:t>
      </w:r>
      <w:r w:rsidRPr="00166E63">
        <w:rPr>
          <w:rFonts w:ascii="Times New Roman" w:hAnsi="Times New Roman"/>
          <w:sz w:val="28"/>
          <w:szCs w:val="28"/>
          <w:lang w:eastAsia="ru-RU"/>
        </w:rPr>
        <w:tab/>
        <w:t>комплексного развития</w:t>
      </w:r>
      <w:r w:rsidRPr="00166E63">
        <w:rPr>
          <w:rFonts w:ascii="Times New Roman" w:hAnsi="Times New Roman"/>
          <w:sz w:val="28"/>
          <w:szCs w:val="28"/>
          <w:lang w:eastAsia="ru-RU"/>
        </w:rPr>
        <w:tab/>
        <w:t xml:space="preserve"> транспортной инфраструктуры Новокузнецкого городского округа</w:t>
      </w:r>
      <w:r w:rsidRPr="00166E63">
        <w:rPr>
          <w:rFonts w:ascii="Times New Roman" w:eastAsia="Times New Roman" w:hAnsi="Times New Roman"/>
          <w:sz w:val="24"/>
          <w:szCs w:val="24"/>
        </w:rPr>
        <w:t xml:space="preserve"> </w:t>
      </w:r>
      <w:r w:rsidRPr="00166E63">
        <w:rPr>
          <w:rFonts w:ascii="Times New Roman" w:eastAsia="Times New Roman" w:hAnsi="Times New Roman"/>
          <w:sz w:val="28"/>
          <w:szCs w:val="28"/>
        </w:rPr>
        <w:t>на 2019-2030 годы</w:t>
      </w:r>
    </w:p>
    <w:p w:rsidR="009E0CAB" w:rsidRPr="00166E63" w:rsidRDefault="009E0CAB" w:rsidP="009E0CAB">
      <w:pPr>
        <w:spacing w:after="0" w:line="240" w:lineRule="auto"/>
        <w:contextualSpacing/>
        <w:jc w:val="center"/>
        <w:rPr>
          <w:rFonts w:ascii="Times New Roman" w:hAnsi="Times New Roman"/>
          <w:bCs/>
          <w:iCs/>
          <w:sz w:val="28"/>
          <w:szCs w:val="28"/>
        </w:rPr>
      </w:pPr>
    </w:p>
    <w:p w:rsidR="009E0CAB" w:rsidRPr="00166E63" w:rsidRDefault="009E0CAB" w:rsidP="009E0CAB">
      <w:pPr>
        <w:keepNext/>
        <w:keepLines/>
        <w:spacing w:after="0" w:line="240" w:lineRule="auto"/>
        <w:contextualSpacing/>
        <w:jc w:val="center"/>
        <w:outlineLvl w:val="0"/>
        <w:rPr>
          <w:rFonts w:ascii="Times New Roman" w:eastAsia="Times New Roman" w:hAnsi="Times New Roman"/>
          <w:sz w:val="24"/>
          <w:szCs w:val="32"/>
        </w:rPr>
      </w:pPr>
      <w:bookmarkStart w:id="0" w:name="_Toc522900055"/>
      <w:r w:rsidRPr="00166E63">
        <w:rPr>
          <w:rFonts w:ascii="Times New Roman" w:eastAsia="Times New Roman" w:hAnsi="Times New Roman"/>
          <w:sz w:val="24"/>
          <w:szCs w:val="32"/>
        </w:rPr>
        <w:t>Паспорт</w:t>
      </w:r>
      <w:bookmarkEnd w:id="0"/>
    </w:p>
    <w:p w:rsidR="009E0CAB" w:rsidRPr="00166E63" w:rsidRDefault="009E0CAB" w:rsidP="009E0CAB">
      <w:pPr>
        <w:widowControl w:val="0"/>
        <w:spacing w:after="120" w:line="240" w:lineRule="auto"/>
        <w:contextualSpacing/>
        <w:jc w:val="center"/>
        <w:rPr>
          <w:rFonts w:ascii="Times New Roman" w:eastAsia="Times New Roman" w:hAnsi="Times New Roman"/>
          <w:sz w:val="24"/>
          <w:szCs w:val="24"/>
        </w:rPr>
      </w:pPr>
      <w:r w:rsidRPr="00166E63">
        <w:rPr>
          <w:rFonts w:ascii="Times New Roman" w:eastAsia="Times New Roman" w:hAnsi="Times New Roman"/>
          <w:sz w:val="24"/>
          <w:szCs w:val="24"/>
        </w:rPr>
        <w:t>программы комплексного развития транспортной инфраструктуры Новокузнецкого городского округа на 2019-2030 годы</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852"/>
        <w:gridCol w:w="6719"/>
      </w:tblGrid>
      <w:tr w:rsidR="009E0CAB" w:rsidRPr="00166E63" w:rsidTr="00F276BA">
        <w:trPr>
          <w:tblHeader/>
        </w:trPr>
        <w:tc>
          <w:tcPr>
            <w:tcW w:w="3114"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Наименование Программы</w:t>
            </w:r>
          </w:p>
        </w:tc>
        <w:tc>
          <w:tcPr>
            <w:tcW w:w="6231" w:type="dxa"/>
            <w:vAlign w:val="center"/>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Программа комплексного развития транспортной инфраструктуры Новокузнецкого городского округа на 2019-2030 годы (далее - Программа)</w:t>
            </w:r>
          </w:p>
        </w:tc>
      </w:tr>
      <w:tr w:rsidR="009E0CAB" w:rsidRPr="00166E63" w:rsidTr="00F276BA">
        <w:tc>
          <w:tcPr>
            <w:tcW w:w="3114"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Основание для разработки Программы</w:t>
            </w:r>
          </w:p>
        </w:tc>
        <w:tc>
          <w:tcPr>
            <w:tcW w:w="6231" w:type="dxa"/>
            <w:vAlign w:val="center"/>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Градостроительный кодекс Российской Федерации; Федеральный закон от 06.10.2013 №131-ФЗ «Об общих принципах организации местного самоуправления в Российской Федерации»;</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tc>
      </w:tr>
      <w:tr w:rsidR="009E0CAB" w:rsidRPr="00166E63" w:rsidTr="00F276BA">
        <w:tc>
          <w:tcPr>
            <w:tcW w:w="3114" w:type="dxa"/>
            <w:shd w:val="clear" w:color="auto" w:fill="auto"/>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Заказчик Программы</w:t>
            </w:r>
          </w:p>
        </w:tc>
        <w:tc>
          <w:tcPr>
            <w:tcW w:w="6231" w:type="dxa"/>
            <w:shd w:val="clear" w:color="auto" w:fill="auto"/>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Управление по транспорту и связи администрации города Новокузнецка, 654000, Кемеровская область, </w:t>
            </w:r>
            <w:proofErr w:type="gramStart"/>
            <w:r w:rsidRPr="00166E63">
              <w:rPr>
                <w:rFonts w:ascii="Times New Roman" w:eastAsia="Times New Roman" w:hAnsi="Times New Roman"/>
                <w:sz w:val="24"/>
                <w:szCs w:val="24"/>
              </w:rPr>
              <w:t>г</w:t>
            </w:r>
            <w:proofErr w:type="gramEnd"/>
            <w:r w:rsidRPr="00166E63">
              <w:rPr>
                <w:rFonts w:ascii="Times New Roman" w:eastAsia="Times New Roman" w:hAnsi="Times New Roman"/>
                <w:sz w:val="24"/>
                <w:szCs w:val="24"/>
              </w:rPr>
              <w:t xml:space="preserve">. Новокузнецк,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 Строителей, 55</w:t>
            </w:r>
          </w:p>
        </w:tc>
      </w:tr>
      <w:tr w:rsidR="009E0CAB" w:rsidRPr="00166E63" w:rsidTr="00F276BA">
        <w:tc>
          <w:tcPr>
            <w:tcW w:w="3114" w:type="dxa"/>
            <w:shd w:val="clear" w:color="auto" w:fill="auto"/>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Разработчик Программы</w:t>
            </w:r>
          </w:p>
        </w:tc>
        <w:tc>
          <w:tcPr>
            <w:tcW w:w="6231" w:type="dxa"/>
            <w:shd w:val="clear" w:color="auto" w:fill="auto"/>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ООО «Строй Инвест Проект», </w:t>
            </w:r>
            <w:r w:rsidRPr="00166E63">
              <w:rPr>
                <w:rFonts w:ascii="Times New Roman" w:hAnsi="Times New Roman"/>
                <w:sz w:val="24"/>
                <w:szCs w:val="24"/>
              </w:rPr>
              <w:t xml:space="preserve">107076, г. Москва, </w:t>
            </w:r>
            <w:r w:rsidRPr="00166E63">
              <w:rPr>
                <w:rFonts w:ascii="Times New Roman" w:eastAsia="Times New Roman" w:hAnsi="Times New Roman"/>
                <w:sz w:val="24"/>
                <w:szCs w:val="24"/>
              </w:rPr>
              <w:t>ул. Бухвостова 1-я, д. 12/11, корп. 11, этаж 3, помещение № XI, кабинет 82.</w:t>
            </w:r>
          </w:p>
        </w:tc>
      </w:tr>
      <w:tr w:rsidR="009E0CAB" w:rsidRPr="00166E63" w:rsidTr="00F276BA">
        <w:tc>
          <w:tcPr>
            <w:tcW w:w="3114" w:type="dxa"/>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Цель Программы</w:t>
            </w:r>
          </w:p>
        </w:tc>
        <w:tc>
          <w:tcPr>
            <w:tcW w:w="6231" w:type="dxa"/>
          </w:tcPr>
          <w:p w:rsidR="009E0CAB" w:rsidRPr="00166E63" w:rsidRDefault="009E0CAB" w:rsidP="009112E1">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Обеспечение сбалансированного, безопасного, перспективного развития транспортной инфраструктуры Новокузнецкого городского округа в соответствии с потребностями населения, юридических лиц и индивидуальных предпринимателей, осуществляющих экономическую деятельность на его территории</w:t>
            </w:r>
            <w:r w:rsidR="009112E1" w:rsidRPr="00166E63">
              <w:rPr>
                <w:rFonts w:ascii="Times New Roman" w:eastAsia="Times New Roman" w:hAnsi="Times New Roman"/>
                <w:sz w:val="24"/>
                <w:szCs w:val="24"/>
              </w:rPr>
              <w:t xml:space="preserve"> (далее - субъект экономической деятельности, городской округ)</w:t>
            </w:r>
            <w:r w:rsidRPr="00166E63">
              <w:rPr>
                <w:rFonts w:ascii="Times New Roman" w:eastAsia="Times New Roman" w:hAnsi="Times New Roman"/>
                <w:sz w:val="24"/>
                <w:szCs w:val="24"/>
              </w:rPr>
              <w:t>.</w:t>
            </w:r>
          </w:p>
        </w:tc>
      </w:tr>
      <w:tr w:rsidR="009E0CAB" w:rsidRPr="00166E63" w:rsidTr="00F276BA">
        <w:tc>
          <w:tcPr>
            <w:tcW w:w="3114" w:type="dxa"/>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Задачи Программы </w:t>
            </w:r>
          </w:p>
        </w:tc>
        <w:tc>
          <w:tcPr>
            <w:tcW w:w="6231" w:type="dxa"/>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Обеспечение:</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1) безопасности, качества и эффективности транспортного обслуживания </w:t>
            </w:r>
            <w:r w:rsidR="009112E1" w:rsidRPr="00166E63">
              <w:rPr>
                <w:rFonts w:ascii="Times New Roman" w:eastAsia="Times New Roman" w:hAnsi="Times New Roman"/>
                <w:sz w:val="24"/>
                <w:szCs w:val="24"/>
              </w:rPr>
              <w:t>субъектов экономической деятельности, городского округа</w:t>
            </w:r>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2)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3)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(далее - транспортный спрос) на территории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4) развития транспортной инфраструктуры, сбалансировано с градостроительной деятельностью в городском округе;</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5) условий для управления транспортным спросом;</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6) создания приоритетных условий, отвечающих требованиям безопасности жизни и здоровья участников дорожного движения по отношению к экономическим результатам хозяйственной деятельности;</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7) создания приоритетных условий движения транспортных средств общего пользования по отношению к иным транспортным средствам;</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8) условий для пешеходного и велосипедного передвижения населения;</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9) эффективности функционирования действующей транспортной инфраструктуры</w:t>
            </w:r>
          </w:p>
        </w:tc>
      </w:tr>
      <w:tr w:rsidR="009E0CAB" w:rsidRPr="00166E63" w:rsidTr="00F276BA">
        <w:tc>
          <w:tcPr>
            <w:tcW w:w="3114" w:type="dxa"/>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Целевые показатели (индикаторы) развития транспортной инфраструктуры</w:t>
            </w:r>
          </w:p>
        </w:tc>
        <w:tc>
          <w:tcPr>
            <w:tcW w:w="6231" w:type="dxa"/>
          </w:tcPr>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Увеличение про</w:t>
            </w:r>
            <w:r w:rsidR="00C84871">
              <w:rPr>
                <w:rFonts w:ascii="Times New Roman" w:eastAsia="Times New Roman" w:hAnsi="Times New Roman"/>
                <w:sz w:val="24"/>
                <w:szCs w:val="24"/>
              </w:rPr>
              <w:t>тяженности улично-дорожной сети</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городского округа до 529,8 км;</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сокращение среднего</w:t>
            </w:r>
            <w:r w:rsidR="00C84871">
              <w:rPr>
                <w:rFonts w:ascii="Times New Roman" w:eastAsia="Times New Roman" w:hAnsi="Times New Roman"/>
                <w:sz w:val="24"/>
                <w:szCs w:val="24"/>
              </w:rPr>
              <w:t xml:space="preserve"> времени в пути при перемещении</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автомобильным транспортом на 1,5%;</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увеличение средней ск</w:t>
            </w:r>
            <w:r w:rsidR="00C84871">
              <w:rPr>
                <w:rFonts w:ascii="Times New Roman" w:eastAsia="Times New Roman" w:hAnsi="Times New Roman"/>
                <w:sz w:val="24"/>
                <w:szCs w:val="24"/>
              </w:rPr>
              <w:t>орости движения при перемещении</w:t>
            </w:r>
          </w:p>
          <w:p w:rsidR="00C84871" w:rsidRDefault="009E0CAB" w:rsidP="00C84871">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авт</w:t>
            </w:r>
            <w:r w:rsidR="00C84871">
              <w:rPr>
                <w:rFonts w:ascii="Times New Roman" w:eastAsia="Times New Roman" w:hAnsi="Times New Roman"/>
                <w:sz w:val="24"/>
                <w:szCs w:val="24"/>
              </w:rPr>
              <w:t>омобильным транспортом на 1,9%;</w:t>
            </w:r>
          </w:p>
          <w:p w:rsidR="000A505A" w:rsidRPr="00DC362C" w:rsidRDefault="009E0CAB" w:rsidP="00484052">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снижение уровня социальног</w:t>
            </w:r>
            <w:r w:rsidR="00C84871">
              <w:rPr>
                <w:rFonts w:ascii="Times New Roman" w:eastAsia="Times New Roman" w:hAnsi="Times New Roman"/>
                <w:sz w:val="24"/>
                <w:szCs w:val="24"/>
              </w:rPr>
              <w:t>о риска</w:t>
            </w:r>
            <w:r w:rsidR="000A505A">
              <w:rPr>
                <w:rFonts w:ascii="Times New Roman" w:eastAsia="Times New Roman" w:hAnsi="Times New Roman"/>
                <w:sz w:val="24"/>
                <w:szCs w:val="24"/>
              </w:rPr>
              <w:t xml:space="preserve">, т.е. количества </w:t>
            </w:r>
            <w:r w:rsidR="000A505A" w:rsidRPr="00166E63">
              <w:rPr>
                <w:rFonts w:ascii="Times New Roman" w:eastAsia="Times New Roman" w:hAnsi="Times New Roman"/>
                <w:sz w:val="24"/>
                <w:szCs w:val="24"/>
              </w:rPr>
              <w:t>погибших в ДТП на 100 тыс. чел</w:t>
            </w:r>
            <w:r w:rsidR="000A505A">
              <w:rPr>
                <w:rFonts w:ascii="Times New Roman" w:eastAsia="Times New Roman" w:hAnsi="Times New Roman"/>
                <w:sz w:val="24"/>
                <w:szCs w:val="24"/>
              </w:rPr>
              <w:t>овек,</w:t>
            </w:r>
            <w:r w:rsidR="00C84871">
              <w:rPr>
                <w:rFonts w:ascii="Times New Roman" w:eastAsia="Times New Roman" w:hAnsi="Times New Roman"/>
                <w:sz w:val="24"/>
                <w:szCs w:val="24"/>
              </w:rPr>
              <w:t xml:space="preserve"> на транспорте более чем</w:t>
            </w:r>
            <w:r w:rsidR="000A505A" w:rsidRPr="000A505A">
              <w:rPr>
                <w:rFonts w:ascii="Times New Roman" w:eastAsia="Times New Roman" w:hAnsi="Times New Roman"/>
                <w:color w:val="FF0000"/>
                <w:sz w:val="24"/>
                <w:szCs w:val="24"/>
              </w:rPr>
              <w:t xml:space="preserve">, </w:t>
            </w:r>
            <w:r w:rsidR="000A505A" w:rsidRPr="00DC362C">
              <w:rPr>
                <w:rFonts w:ascii="Times New Roman" w:eastAsia="Times New Roman" w:hAnsi="Times New Roman"/>
                <w:sz w:val="24"/>
                <w:szCs w:val="24"/>
              </w:rPr>
              <w:t>до 1,1 человек</w:t>
            </w:r>
            <w:r w:rsidR="00484052" w:rsidRPr="00DC362C">
              <w:rPr>
                <w:rFonts w:ascii="Times New Roman" w:eastAsia="Times New Roman" w:hAnsi="Times New Roman"/>
                <w:sz w:val="24"/>
                <w:szCs w:val="24"/>
              </w:rPr>
              <w:t>а</w:t>
            </w:r>
            <w:r w:rsidR="000A505A" w:rsidRPr="00DC362C">
              <w:rPr>
                <w:rFonts w:ascii="Times New Roman" w:eastAsia="Times New Roman" w:hAnsi="Times New Roman"/>
                <w:sz w:val="24"/>
                <w:szCs w:val="24"/>
              </w:rPr>
              <w:t>;</w:t>
            </w:r>
          </w:p>
          <w:p w:rsidR="006C31BC" w:rsidRPr="00DC362C" w:rsidRDefault="00B841B9" w:rsidP="000A505A">
            <w:pPr>
              <w:pStyle w:val="afc"/>
              <w:spacing w:line="240" w:lineRule="auto"/>
              <w:ind w:firstLine="0"/>
              <w:rPr>
                <w:rFonts w:ascii="Times New Roman" w:eastAsia="Times New Roman" w:hAnsi="Times New Roman"/>
                <w:sz w:val="24"/>
                <w:szCs w:val="24"/>
                <w:lang w:eastAsia="en-US"/>
              </w:rPr>
            </w:pPr>
            <w:r w:rsidRPr="00DC362C">
              <w:rPr>
                <w:rFonts w:ascii="Times New Roman" w:eastAsia="Times New Roman" w:hAnsi="Times New Roman"/>
                <w:sz w:val="24"/>
                <w:szCs w:val="24"/>
                <w:lang w:eastAsia="en-US"/>
              </w:rPr>
              <w:t xml:space="preserve">увеличение средней </w:t>
            </w:r>
            <w:r w:rsidR="00C12BD6" w:rsidRPr="00DC362C">
              <w:rPr>
                <w:rFonts w:ascii="Times New Roman" w:eastAsia="Times New Roman" w:hAnsi="Times New Roman"/>
                <w:sz w:val="24"/>
                <w:szCs w:val="24"/>
                <w:lang w:eastAsia="en-US"/>
              </w:rPr>
              <w:t>скорост</w:t>
            </w:r>
            <w:r w:rsidRPr="00DC362C">
              <w:rPr>
                <w:rFonts w:ascii="Times New Roman" w:eastAsia="Times New Roman" w:hAnsi="Times New Roman"/>
                <w:sz w:val="24"/>
                <w:szCs w:val="24"/>
                <w:lang w:eastAsia="en-US"/>
              </w:rPr>
              <w:t>и транспорта общего пользования на муниципальных маршрутах</w:t>
            </w:r>
            <w:r w:rsidR="00C12BD6" w:rsidRPr="00DC362C">
              <w:rPr>
                <w:rFonts w:ascii="Times New Roman" w:eastAsia="Times New Roman" w:hAnsi="Times New Roman"/>
                <w:sz w:val="24"/>
                <w:szCs w:val="24"/>
                <w:lang w:eastAsia="en-US"/>
              </w:rPr>
              <w:t xml:space="preserve">: трамвай – </w:t>
            </w:r>
            <w:r w:rsidRPr="00DC362C">
              <w:rPr>
                <w:rFonts w:ascii="Times New Roman" w:eastAsia="Times New Roman" w:hAnsi="Times New Roman"/>
                <w:sz w:val="24"/>
                <w:szCs w:val="24"/>
                <w:lang w:eastAsia="en-US"/>
              </w:rPr>
              <w:t xml:space="preserve">до </w:t>
            </w:r>
            <w:r w:rsidR="00C12BD6" w:rsidRPr="00DC362C">
              <w:rPr>
                <w:rFonts w:ascii="Times New Roman" w:eastAsia="Times New Roman" w:hAnsi="Times New Roman"/>
                <w:sz w:val="24"/>
                <w:szCs w:val="24"/>
                <w:lang w:eastAsia="en-US"/>
              </w:rPr>
              <w:t xml:space="preserve">21 км/ч, автобус и троллейбус в центральной части города – </w:t>
            </w:r>
            <w:r w:rsidRPr="00DC362C">
              <w:rPr>
                <w:rFonts w:ascii="Times New Roman" w:eastAsia="Times New Roman" w:hAnsi="Times New Roman"/>
                <w:sz w:val="24"/>
                <w:szCs w:val="24"/>
                <w:lang w:eastAsia="en-US"/>
              </w:rPr>
              <w:t xml:space="preserve">до </w:t>
            </w:r>
            <w:r w:rsidR="00C12BD6" w:rsidRPr="00DC362C">
              <w:rPr>
                <w:rFonts w:ascii="Times New Roman" w:eastAsia="Times New Roman" w:hAnsi="Times New Roman"/>
                <w:sz w:val="24"/>
                <w:szCs w:val="24"/>
                <w:lang w:eastAsia="en-US"/>
              </w:rPr>
              <w:t xml:space="preserve">18 км/ч, </w:t>
            </w:r>
            <w:r w:rsidRPr="00DC362C">
              <w:rPr>
                <w:rFonts w:ascii="Times New Roman" w:eastAsia="Times New Roman" w:hAnsi="Times New Roman"/>
                <w:sz w:val="24"/>
                <w:szCs w:val="24"/>
                <w:lang w:eastAsia="en-US"/>
              </w:rPr>
              <w:t xml:space="preserve">на </w:t>
            </w:r>
            <w:r w:rsidR="00C12BD6" w:rsidRPr="00DC362C">
              <w:rPr>
                <w:rFonts w:ascii="Times New Roman" w:eastAsia="Times New Roman" w:hAnsi="Times New Roman"/>
                <w:sz w:val="24"/>
                <w:szCs w:val="24"/>
                <w:lang w:eastAsia="en-US"/>
              </w:rPr>
              <w:t>Новоильинско</w:t>
            </w:r>
            <w:r w:rsidRPr="00DC362C">
              <w:rPr>
                <w:rFonts w:ascii="Times New Roman" w:eastAsia="Times New Roman" w:hAnsi="Times New Roman"/>
                <w:sz w:val="24"/>
                <w:szCs w:val="24"/>
                <w:lang w:eastAsia="en-US"/>
              </w:rPr>
              <w:t>м</w:t>
            </w:r>
            <w:r w:rsidR="00C12BD6" w:rsidRPr="00DC362C">
              <w:rPr>
                <w:rFonts w:ascii="Times New Roman" w:eastAsia="Times New Roman" w:hAnsi="Times New Roman"/>
                <w:sz w:val="24"/>
                <w:szCs w:val="24"/>
                <w:lang w:eastAsia="en-US"/>
              </w:rPr>
              <w:t>, Заводско</w:t>
            </w:r>
            <w:r w:rsidRPr="00DC362C">
              <w:rPr>
                <w:rFonts w:ascii="Times New Roman" w:eastAsia="Times New Roman" w:hAnsi="Times New Roman"/>
                <w:sz w:val="24"/>
                <w:szCs w:val="24"/>
                <w:lang w:eastAsia="en-US"/>
              </w:rPr>
              <w:t>м</w:t>
            </w:r>
            <w:r w:rsidR="006C31BC" w:rsidRPr="00DC362C">
              <w:rPr>
                <w:rFonts w:ascii="Times New Roman" w:eastAsia="Times New Roman" w:hAnsi="Times New Roman"/>
                <w:sz w:val="24"/>
                <w:szCs w:val="24"/>
                <w:lang w:eastAsia="en-US"/>
              </w:rPr>
              <w:t>, Космическо</w:t>
            </w:r>
            <w:r w:rsidRPr="00DC362C">
              <w:rPr>
                <w:rFonts w:ascii="Times New Roman" w:eastAsia="Times New Roman" w:hAnsi="Times New Roman"/>
                <w:sz w:val="24"/>
                <w:szCs w:val="24"/>
                <w:lang w:eastAsia="en-US"/>
              </w:rPr>
              <w:t>м</w:t>
            </w:r>
            <w:r w:rsidR="006C31BC" w:rsidRPr="00DC362C">
              <w:rPr>
                <w:rFonts w:ascii="Times New Roman" w:eastAsia="Times New Roman" w:hAnsi="Times New Roman"/>
                <w:sz w:val="24"/>
                <w:szCs w:val="24"/>
                <w:lang w:eastAsia="en-US"/>
              </w:rPr>
              <w:t xml:space="preserve"> шоссе – </w:t>
            </w:r>
            <w:r w:rsidRPr="00DC362C">
              <w:rPr>
                <w:rFonts w:ascii="Times New Roman" w:eastAsia="Times New Roman" w:hAnsi="Times New Roman"/>
                <w:sz w:val="24"/>
                <w:szCs w:val="24"/>
                <w:lang w:eastAsia="en-US"/>
              </w:rPr>
              <w:t xml:space="preserve">до </w:t>
            </w:r>
            <w:r w:rsidR="006C31BC" w:rsidRPr="00DC362C">
              <w:rPr>
                <w:rFonts w:ascii="Times New Roman" w:eastAsia="Times New Roman" w:hAnsi="Times New Roman"/>
                <w:sz w:val="24"/>
                <w:szCs w:val="24"/>
                <w:lang w:eastAsia="en-US"/>
              </w:rPr>
              <w:t>20 км/ч;</w:t>
            </w:r>
          </w:p>
          <w:p w:rsidR="006C31BC" w:rsidRPr="00DC362C" w:rsidRDefault="00B841B9" w:rsidP="000A505A">
            <w:pPr>
              <w:pStyle w:val="afc"/>
              <w:spacing w:line="240" w:lineRule="auto"/>
              <w:ind w:firstLine="0"/>
              <w:rPr>
                <w:rFonts w:ascii="Times New Roman" w:eastAsia="Times New Roman" w:hAnsi="Times New Roman"/>
                <w:sz w:val="24"/>
                <w:szCs w:val="24"/>
                <w:lang w:eastAsia="en-US"/>
              </w:rPr>
            </w:pPr>
            <w:r w:rsidRPr="00DC362C">
              <w:rPr>
                <w:rFonts w:ascii="Times New Roman" w:eastAsia="Times New Roman" w:hAnsi="Times New Roman"/>
                <w:sz w:val="24"/>
                <w:szCs w:val="24"/>
              </w:rPr>
              <w:t xml:space="preserve">строительство </w:t>
            </w:r>
            <w:r w:rsidR="006C31BC" w:rsidRPr="00DC362C">
              <w:rPr>
                <w:rFonts w:ascii="Times New Roman" w:eastAsia="Times New Roman" w:hAnsi="Times New Roman"/>
                <w:sz w:val="24"/>
                <w:szCs w:val="24"/>
              </w:rPr>
              <w:t xml:space="preserve">новых участков улично-дорожной сети </w:t>
            </w:r>
            <w:r w:rsidRPr="00DC362C">
              <w:rPr>
                <w:rFonts w:ascii="Times New Roman" w:eastAsia="Times New Roman" w:hAnsi="Times New Roman"/>
                <w:sz w:val="24"/>
                <w:szCs w:val="24"/>
              </w:rPr>
              <w:t>протяженностью</w:t>
            </w:r>
            <w:r w:rsidR="006C31BC" w:rsidRPr="00DC362C">
              <w:rPr>
                <w:rFonts w:ascii="Times New Roman" w:eastAsia="Times New Roman" w:hAnsi="Times New Roman"/>
                <w:sz w:val="24"/>
                <w:szCs w:val="24"/>
              </w:rPr>
              <w:t xml:space="preserve"> 18,1 км;</w:t>
            </w:r>
          </w:p>
          <w:p w:rsidR="006C31BC" w:rsidRPr="00DC362C" w:rsidRDefault="00B841B9" w:rsidP="000A505A">
            <w:pPr>
              <w:pStyle w:val="afc"/>
              <w:spacing w:line="240" w:lineRule="auto"/>
              <w:ind w:firstLine="0"/>
              <w:rPr>
                <w:rFonts w:ascii="Times New Roman" w:eastAsia="Times New Roman" w:hAnsi="Times New Roman"/>
                <w:sz w:val="24"/>
                <w:szCs w:val="24"/>
              </w:rPr>
            </w:pPr>
            <w:r w:rsidRPr="00DC362C">
              <w:rPr>
                <w:rFonts w:ascii="Times New Roman" w:eastAsia="Times New Roman" w:hAnsi="Times New Roman"/>
                <w:sz w:val="24"/>
                <w:szCs w:val="24"/>
              </w:rPr>
              <w:t xml:space="preserve">строительство </w:t>
            </w:r>
            <w:r w:rsidR="006C31BC" w:rsidRPr="00DC362C">
              <w:rPr>
                <w:rFonts w:ascii="Times New Roman" w:eastAsia="Times New Roman" w:hAnsi="Times New Roman"/>
                <w:sz w:val="24"/>
                <w:szCs w:val="24"/>
              </w:rPr>
              <w:t>новых искусственных сооружений</w:t>
            </w:r>
            <w:r w:rsidRPr="00DC362C">
              <w:rPr>
                <w:rFonts w:ascii="Times New Roman" w:eastAsia="Times New Roman" w:hAnsi="Times New Roman"/>
                <w:sz w:val="24"/>
                <w:szCs w:val="24"/>
              </w:rPr>
              <w:t xml:space="preserve"> в количестве </w:t>
            </w:r>
            <w:r w:rsidR="006C31BC" w:rsidRPr="00DC362C">
              <w:rPr>
                <w:rFonts w:ascii="Times New Roman" w:eastAsia="Times New Roman" w:hAnsi="Times New Roman"/>
                <w:sz w:val="24"/>
                <w:szCs w:val="24"/>
              </w:rPr>
              <w:t>1 ед.;</w:t>
            </w:r>
          </w:p>
          <w:p w:rsidR="006C31BC" w:rsidRPr="00DC362C" w:rsidRDefault="00B841B9" w:rsidP="000A505A">
            <w:pPr>
              <w:pStyle w:val="afc"/>
              <w:spacing w:line="240" w:lineRule="auto"/>
              <w:ind w:firstLine="0"/>
              <w:rPr>
                <w:rFonts w:ascii="Times New Roman" w:eastAsia="Times New Roman" w:hAnsi="Times New Roman"/>
                <w:sz w:val="24"/>
                <w:szCs w:val="24"/>
              </w:rPr>
            </w:pPr>
            <w:r w:rsidRPr="00DC362C">
              <w:rPr>
                <w:rFonts w:ascii="Times New Roman" w:hAnsi="Times New Roman"/>
                <w:sz w:val="24"/>
                <w:szCs w:val="24"/>
              </w:rPr>
              <w:t xml:space="preserve">строительство </w:t>
            </w:r>
            <w:r w:rsidR="006C31BC" w:rsidRPr="00DC362C">
              <w:rPr>
                <w:rFonts w:ascii="Times New Roman" w:hAnsi="Times New Roman"/>
                <w:sz w:val="24"/>
                <w:szCs w:val="24"/>
              </w:rPr>
              <w:t xml:space="preserve"> новых участков трамвайной сети </w:t>
            </w:r>
            <w:r w:rsidRPr="00DC362C">
              <w:rPr>
                <w:rFonts w:ascii="Times New Roman" w:hAnsi="Times New Roman"/>
                <w:sz w:val="24"/>
                <w:szCs w:val="24"/>
              </w:rPr>
              <w:t xml:space="preserve"> протяженностью </w:t>
            </w:r>
            <w:r w:rsidR="006C31BC" w:rsidRPr="00DC362C">
              <w:rPr>
                <w:rFonts w:ascii="Times New Roman" w:hAnsi="Times New Roman"/>
                <w:sz w:val="24"/>
                <w:szCs w:val="24"/>
              </w:rPr>
              <w:t>28,9 км оп;</w:t>
            </w:r>
          </w:p>
          <w:p w:rsidR="00C84871" w:rsidRPr="00DC362C" w:rsidRDefault="00B841B9" w:rsidP="000A505A">
            <w:pPr>
              <w:pStyle w:val="afc"/>
              <w:spacing w:line="240" w:lineRule="auto"/>
              <w:ind w:firstLine="0"/>
              <w:rPr>
                <w:rFonts w:ascii="Times New Roman" w:hAnsi="Times New Roman"/>
                <w:sz w:val="24"/>
                <w:szCs w:val="24"/>
              </w:rPr>
            </w:pPr>
            <w:r w:rsidRPr="00DC362C">
              <w:rPr>
                <w:rFonts w:ascii="Times New Roman" w:hAnsi="Times New Roman"/>
                <w:sz w:val="24"/>
                <w:szCs w:val="24"/>
              </w:rPr>
              <w:t>обеспечение п</w:t>
            </w:r>
            <w:r w:rsidR="006C31BC" w:rsidRPr="00DC362C">
              <w:rPr>
                <w:rFonts w:ascii="Times New Roman" w:hAnsi="Times New Roman"/>
                <w:sz w:val="24"/>
                <w:szCs w:val="24"/>
              </w:rPr>
              <w:t>ешеходн</w:t>
            </w:r>
            <w:r w:rsidRPr="00DC362C">
              <w:rPr>
                <w:rFonts w:ascii="Times New Roman" w:hAnsi="Times New Roman"/>
                <w:sz w:val="24"/>
                <w:szCs w:val="24"/>
              </w:rPr>
              <w:t xml:space="preserve">ой </w:t>
            </w:r>
            <w:r w:rsidR="006C31BC" w:rsidRPr="00DC362C">
              <w:rPr>
                <w:rFonts w:ascii="Times New Roman" w:hAnsi="Times New Roman"/>
                <w:sz w:val="24"/>
                <w:szCs w:val="24"/>
              </w:rPr>
              <w:t>доступност</w:t>
            </w:r>
            <w:r w:rsidRPr="00DC362C">
              <w:rPr>
                <w:rFonts w:ascii="Times New Roman" w:hAnsi="Times New Roman"/>
                <w:sz w:val="24"/>
                <w:szCs w:val="24"/>
              </w:rPr>
              <w:t>и</w:t>
            </w:r>
            <w:r w:rsidR="006C31BC" w:rsidRPr="00DC362C">
              <w:rPr>
                <w:rFonts w:ascii="Times New Roman" w:hAnsi="Times New Roman"/>
                <w:sz w:val="24"/>
                <w:szCs w:val="24"/>
              </w:rPr>
              <w:t xml:space="preserve"> остановочных пунктов до 500 м;</w:t>
            </w:r>
          </w:p>
          <w:p w:rsidR="000A505A" w:rsidRPr="00DC362C" w:rsidRDefault="00B841B9" w:rsidP="000A505A">
            <w:pPr>
              <w:pStyle w:val="afc"/>
              <w:spacing w:line="240" w:lineRule="auto"/>
              <w:ind w:firstLine="0"/>
              <w:rPr>
                <w:rFonts w:ascii="Times New Roman" w:hAnsi="Times New Roman"/>
                <w:sz w:val="24"/>
                <w:szCs w:val="24"/>
              </w:rPr>
            </w:pPr>
            <w:r w:rsidRPr="00DC362C">
              <w:rPr>
                <w:rFonts w:ascii="Times New Roman" w:hAnsi="Times New Roman"/>
                <w:sz w:val="24"/>
                <w:szCs w:val="24"/>
              </w:rPr>
              <w:t>обеспечение д</w:t>
            </w:r>
            <w:r w:rsidR="00C84871" w:rsidRPr="00DC362C">
              <w:rPr>
                <w:rFonts w:ascii="Times New Roman" w:hAnsi="Times New Roman"/>
                <w:sz w:val="24"/>
                <w:szCs w:val="24"/>
              </w:rPr>
              <w:t>оступност</w:t>
            </w:r>
            <w:r w:rsidRPr="00DC362C">
              <w:rPr>
                <w:rFonts w:ascii="Times New Roman" w:hAnsi="Times New Roman"/>
                <w:sz w:val="24"/>
                <w:szCs w:val="24"/>
              </w:rPr>
              <w:t>и</w:t>
            </w:r>
            <w:r w:rsidR="00C84871" w:rsidRPr="00DC362C">
              <w:rPr>
                <w:rFonts w:ascii="Times New Roman" w:hAnsi="Times New Roman"/>
                <w:sz w:val="24"/>
                <w:szCs w:val="24"/>
              </w:rPr>
              <w:t xml:space="preserve"> магистральных маршрутов для </w:t>
            </w:r>
            <w:r w:rsidRPr="00DC362C">
              <w:rPr>
                <w:rFonts w:ascii="Times New Roman" w:hAnsi="Times New Roman"/>
                <w:sz w:val="24"/>
                <w:szCs w:val="24"/>
              </w:rPr>
              <w:t xml:space="preserve">маломобильных групп населения </w:t>
            </w:r>
            <w:r w:rsidR="000A505A" w:rsidRPr="00DC362C">
              <w:rPr>
                <w:rFonts w:ascii="Times New Roman" w:hAnsi="Times New Roman"/>
                <w:sz w:val="24"/>
                <w:szCs w:val="24"/>
              </w:rPr>
              <w:t xml:space="preserve">- </w:t>
            </w:r>
            <w:r w:rsidR="00C84871" w:rsidRPr="00DC362C">
              <w:rPr>
                <w:rFonts w:ascii="Times New Roman" w:hAnsi="Times New Roman"/>
                <w:sz w:val="24"/>
                <w:szCs w:val="24"/>
              </w:rPr>
              <w:t>100% остановочных пунктов;</w:t>
            </w:r>
          </w:p>
          <w:p w:rsidR="00C84871" w:rsidRPr="00DC362C" w:rsidRDefault="000A505A" w:rsidP="000A505A">
            <w:pPr>
              <w:pStyle w:val="afc"/>
              <w:spacing w:line="240" w:lineRule="auto"/>
              <w:ind w:firstLine="0"/>
              <w:rPr>
                <w:rFonts w:ascii="Times New Roman" w:hAnsi="Times New Roman"/>
                <w:sz w:val="24"/>
                <w:szCs w:val="24"/>
              </w:rPr>
            </w:pPr>
            <w:r w:rsidRPr="00DC362C">
              <w:rPr>
                <w:rFonts w:ascii="Times New Roman" w:eastAsia="Times New Roman" w:hAnsi="Times New Roman"/>
                <w:sz w:val="24"/>
                <w:szCs w:val="24"/>
              </w:rPr>
              <w:t>у</w:t>
            </w:r>
            <w:r w:rsidR="00C84871" w:rsidRPr="00DC362C">
              <w:rPr>
                <w:rFonts w:ascii="Times New Roman" w:eastAsia="Times New Roman" w:hAnsi="Times New Roman"/>
                <w:sz w:val="24"/>
                <w:szCs w:val="24"/>
              </w:rPr>
              <w:t xml:space="preserve">величение </w:t>
            </w:r>
            <w:r w:rsidRPr="00DC362C">
              <w:rPr>
                <w:rFonts w:ascii="Times New Roman" w:eastAsia="Times New Roman" w:hAnsi="Times New Roman"/>
                <w:sz w:val="24"/>
                <w:szCs w:val="24"/>
              </w:rPr>
              <w:t>с</w:t>
            </w:r>
            <w:r w:rsidR="00C84871" w:rsidRPr="00DC362C">
              <w:rPr>
                <w:rFonts w:ascii="Times New Roman" w:eastAsia="Times New Roman" w:hAnsi="Times New Roman"/>
                <w:sz w:val="24"/>
                <w:szCs w:val="24"/>
              </w:rPr>
              <w:t>редней скорост</w:t>
            </w:r>
            <w:r w:rsidRPr="00DC362C">
              <w:rPr>
                <w:rFonts w:ascii="Times New Roman" w:eastAsia="Times New Roman" w:hAnsi="Times New Roman"/>
                <w:sz w:val="24"/>
                <w:szCs w:val="24"/>
              </w:rPr>
              <w:t>и</w:t>
            </w:r>
            <w:r w:rsidR="00C84871" w:rsidRPr="00DC362C">
              <w:rPr>
                <w:rFonts w:ascii="Times New Roman" w:eastAsia="Times New Roman" w:hAnsi="Times New Roman"/>
                <w:sz w:val="24"/>
                <w:szCs w:val="24"/>
              </w:rPr>
              <w:t xml:space="preserve"> движения легкового</w:t>
            </w:r>
          </w:p>
          <w:p w:rsidR="006C31BC" w:rsidRPr="00DC362C" w:rsidRDefault="00C84871" w:rsidP="000A505A">
            <w:pPr>
              <w:pStyle w:val="afc"/>
              <w:spacing w:line="240" w:lineRule="auto"/>
              <w:ind w:firstLine="0"/>
              <w:rPr>
                <w:rFonts w:ascii="Times New Roman" w:eastAsia="Times New Roman" w:hAnsi="Times New Roman"/>
                <w:sz w:val="24"/>
                <w:szCs w:val="24"/>
              </w:rPr>
            </w:pPr>
            <w:r w:rsidRPr="00DC362C">
              <w:rPr>
                <w:rFonts w:ascii="Times New Roman" w:eastAsia="Times New Roman" w:hAnsi="Times New Roman"/>
                <w:sz w:val="24"/>
                <w:szCs w:val="24"/>
              </w:rPr>
              <w:t>автомобильного транспорта до 38,74 км/ч;</w:t>
            </w:r>
          </w:p>
          <w:p w:rsidR="00C84871" w:rsidRPr="00DC362C" w:rsidRDefault="000A505A" w:rsidP="00C84871">
            <w:pPr>
              <w:pStyle w:val="afc"/>
              <w:spacing w:line="240" w:lineRule="auto"/>
              <w:ind w:hanging="50"/>
              <w:rPr>
                <w:rFonts w:ascii="Times New Roman" w:eastAsia="Times New Roman" w:hAnsi="Times New Roman"/>
                <w:sz w:val="24"/>
                <w:szCs w:val="24"/>
              </w:rPr>
            </w:pPr>
            <w:r w:rsidRPr="00DC362C">
              <w:rPr>
                <w:rFonts w:ascii="Times New Roman" w:eastAsia="Times New Roman" w:hAnsi="Times New Roman"/>
                <w:sz w:val="24"/>
                <w:szCs w:val="24"/>
              </w:rPr>
              <w:t>с</w:t>
            </w:r>
            <w:r w:rsidR="00C84871" w:rsidRPr="00DC362C">
              <w:rPr>
                <w:rFonts w:ascii="Times New Roman" w:eastAsia="Times New Roman" w:hAnsi="Times New Roman"/>
                <w:sz w:val="24"/>
                <w:szCs w:val="24"/>
              </w:rPr>
              <w:t>нижение средней задержки при перемещении</w:t>
            </w:r>
          </w:p>
          <w:p w:rsidR="00C84871" w:rsidRPr="00DC362C" w:rsidRDefault="00C84871" w:rsidP="000A505A">
            <w:pPr>
              <w:pStyle w:val="afc"/>
              <w:spacing w:line="240" w:lineRule="auto"/>
              <w:ind w:firstLine="0"/>
              <w:rPr>
                <w:rFonts w:ascii="Times New Roman" w:eastAsia="Times New Roman" w:hAnsi="Times New Roman"/>
                <w:sz w:val="24"/>
                <w:szCs w:val="24"/>
              </w:rPr>
            </w:pPr>
            <w:r w:rsidRPr="00DC362C">
              <w:rPr>
                <w:rFonts w:ascii="Times New Roman" w:eastAsia="Times New Roman" w:hAnsi="Times New Roman"/>
                <w:sz w:val="24"/>
                <w:szCs w:val="24"/>
              </w:rPr>
              <w:lastRenderedPageBreak/>
              <w:t>автомобильным транспортом до 21,4 мин.;</w:t>
            </w:r>
          </w:p>
          <w:p w:rsidR="00C84871" w:rsidRPr="00DC362C" w:rsidRDefault="000A505A" w:rsidP="000A505A">
            <w:pPr>
              <w:pStyle w:val="afc"/>
              <w:spacing w:line="240" w:lineRule="auto"/>
              <w:ind w:firstLine="0"/>
              <w:rPr>
                <w:rFonts w:ascii="Times New Roman" w:eastAsia="Times New Roman" w:hAnsi="Times New Roman"/>
                <w:sz w:val="24"/>
                <w:szCs w:val="24"/>
              </w:rPr>
            </w:pPr>
            <w:r w:rsidRPr="00DC362C">
              <w:rPr>
                <w:rFonts w:ascii="Times New Roman" w:eastAsia="Times New Roman" w:hAnsi="Times New Roman"/>
                <w:sz w:val="24"/>
                <w:szCs w:val="24"/>
              </w:rPr>
              <w:t xml:space="preserve">строительство </w:t>
            </w:r>
            <w:r w:rsidR="00C84871" w:rsidRPr="00DC362C">
              <w:rPr>
                <w:rFonts w:ascii="Times New Roman" w:eastAsia="Times New Roman" w:hAnsi="Times New Roman"/>
                <w:sz w:val="24"/>
                <w:szCs w:val="24"/>
              </w:rPr>
              <w:t xml:space="preserve">новых пешеходных тротуаров </w:t>
            </w:r>
            <w:r w:rsidRPr="00DC362C">
              <w:rPr>
                <w:rFonts w:ascii="Times New Roman" w:eastAsia="Times New Roman" w:hAnsi="Times New Roman"/>
                <w:sz w:val="24"/>
                <w:szCs w:val="24"/>
              </w:rPr>
              <w:t xml:space="preserve">протяженностью </w:t>
            </w:r>
            <w:r w:rsidR="00C84871" w:rsidRPr="00DC362C">
              <w:rPr>
                <w:rFonts w:ascii="Times New Roman" w:eastAsia="Times New Roman" w:hAnsi="Times New Roman"/>
                <w:sz w:val="24"/>
                <w:szCs w:val="24"/>
              </w:rPr>
              <w:t>1,02 км;</w:t>
            </w:r>
          </w:p>
          <w:p w:rsidR="00564B3F" w:rsidRPr="00166E63" w:rsidRDefault="000A505A" w:rsidP="000A505A">
            <w:pPr>
              <w:pStyle w:val="afc"/>
              <w:spacing w:line="240" w:lineRule="auto"/>
              <w:ind w:firstLine="0"/>
              <w:rPr>
                <w:rFonts w:ascii="Times New Roman" w:eastAsia="Times New Roman" w:hAnsi="Times New Roman"/>
                <w:sz w:val="24"/>
                <w:szCs w:val="24"/>
                <w:lang w:eastAsia="en-US"/>
              </w:rPr>
            </w:pPr>
            <w:r w:rsidRPr="00DC362C">
              <w:rPr>
                <w:rFonts w:ascii="Times New Roman" w:eastAsia="Times New Roman" w:hAnsi="Times New Roman"/>
                <w:sz w:val="24"/>
                <w:szCs w:val="24"/>
              </w:rPr>
              <w:t xml:space="preserve">строительство </w:t>
            </w:r>
            <w:r w:rsidR="00C84871" w:rsidRPr="00DC362C">
              <w:rPr>
                <w:rFonts w:ascii="Times New Roman" w:eastAsia="Times New Roman" w:hAnsi="Times New Roman"/>
                <w:sz w:val="24"/>
                <w:szCs w:val="24"/>
              </w:rPr>
              <w:t xml:space="preserve">новых пешеходных велодорожек </w:t>
            </w:r>
            <w:r w:rsidRPr="00DC362C">
              <w:rPr>
                <w:rFonts w:ascii="Times New Roman" w:eastAsia="Times New Roman" w:hAnsi="Times New Roman"/>
                <w:sz w:val="24"/>
                <w:szCs w:val="24"/>
              </w:rPr>
              <w:t xml:space="preserve">протяженностью </w:t>
            </w:r>
            <w:r w:rsidR="00C84871" w:rsidRPr="00DC362C">
              <w:rPr>
                <w:rFonts w:ascii="Times New Roman" w:eastAsia="Times New Roman" w:hAnsi="Times New Roman"/>
                <w:sz w:val="24"/>
                <w:szCs w:val="24"/>
              </w:rPr>
              <w:t>46,59 км</w:t>
            </w:r>
          </w:p>
        </w:tc>
      </w:tr>
      <w:tr w:rsidR="009E0CAB" w:rsidRPr="00166E63" w:rsidTr="00F276BA">
        <w:tc>
          <w:tcPr>
            <w:tcW w:w="3114" w:type="dxa"/>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Сроки и этапы реализации Программы</w:t>
            </w:r>
          </w:p>
        </w:tc>
        <w:tc>
          <w:tcPr>
            <w:tcW w:w="6231" w:type="dxa"/>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Срок реализации программы с 2019 по 2030 год.</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Программа реализуется в два этапа: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1 этап – с 2019 по 2023 год</w:t>
            </w:r>
            <w:r w:rsidR="005E0047" w:rsidRPr="00166E63">
              <w:rPr>
                <w:rFonts w:ascii="Times New Roman" w:eastAsia="Times New Roman" w:hAnsi="Times New Roman"/>
                <w:sz w:val="24"/>
                <w:szCs w:val="24"/>
              </w:rPr>
              <w:t xml:space="preserve">ы включительно. </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2 этап – с 2024 по 2030 </w:t>
            </w:r>
            <w:r w:rsidR="005E0047" w:rsidRPr="00166E63">
              <w:rPr>
                <w:rFonts w:ascii="Times New Roman" w:eastAsia="Times New Roman" w:hAnsi="Times New Roman"/>
                <w:sz w:val="24"/>
                <w:szCs w:val="24"/>
              </w:rPr>
              <w:t>годы включительно.</w:t>
            </w:r>
          </w:p>
        </w:tc>
      </w:tr>
      <w:tr w:rsidR="009E0CAB" w:rsidRPr="00166E63" w:rsidTr="00F276BA">
        <w:tc>
          <w:tcPr>
            <w:tcW w:w="3114" w:type="dxa"/>
            <w:vAlign w:val="center"/>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231" w:type="dxa"/>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Приведение участков улично-дорожной сети к нормативному состоянию и повышение их технико-эксплуатационных характеристик;</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магистральных направлений на территории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повышение связанности территории городского округа;</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системы регулярного пассажирского сообщения, в частности, трамвайной системы;</w:t>
            </w: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пешеходной инфраструктуры и велосипедных маршрутов городского округа</w:t>
            </w:r>
          </w:p>
        </w:tc>
      </w:tr>
      <w:tr w:rsidR="009E0CAB" w:rsidRPr="00166E63" w:rsidTr="00F276BA">
        <w:tc>
          <w:tcPr>
            <w:tcW w:w="3114" w:type="dxa"/>
            <w:vAlign w:val="center"/>
          </w:tcPr>
          <w:p w:rsidR="009E0CAB" w:rsidRPr="00166E63" w:rsidRDefault="009E0CAB" w:rsidP="009E0CAB">
            <w:pPr>
              <w:widowControl w:val="0"/>
              <w:spacing w:after="12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Объемы и источники финансирования Программы</w:t>
            </w:r>
          </w:p>
        </w:tc>
        <w:tc>
          <w:tcPr>
            <w:tcW w:w="6231" w:type="dxa"/>
          </w:tcPr>
          <w:tbl>
            <w:tblPr>
              <w:tblW w:w="6503" w:type="dxa"/>
              <w:tblLook w:val="04A0"/>
            </w:tblPr>
            <w:tblGrid>
              <w:gridCol w:w="1236"/>
              <w:gridCol w:w="1566"/>
              <w:gridCol w:w="1893"/>
              <w:gridCol w:w="1808"/>
            </w:tblGrid>
            <w:tr w:rsidR="000A505A" w:rsidRPr="00166E63" w:rsidTr="000A505A">
              <w:trPr>
                <w:trHeight w:val="1020"/>
              </w:trPr>
              <w:tc>
                <w:tcPr>
                  <w:tcW w:w="1236"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p>
              </w:tc>
              <w:tc>
                <w:tcPr>
                  <w:tcW w:w="1566" w:type="dxa"/>
                  <w:tcBorders>
                    <w:top w:val="nil"/>
                    <w:left w:val="single" w:sz="4" w:space="0" w:color="auto"/>
                    <w:bottom w:val="single" w:sz="4" w:space="0" w:color="auto"/>
                    <w:right w:val="single" w:sz="4" w:space="0" w:color="auto"/>
                  </w:tcBorders>
                  <w:shd w:val="clear" w:color="auto" w:fill="auto"/>
                  <w:vAlign w:val="center"/>
                  <w:hideMark/>
                </w:tcPr>
                <w:p w:rsidR="009E0CAB" w:rsidRPr="00DC362C" w:rsidRDefault="009E0CAB" w:rsidP="005E0047">
                  <w:pPr>
                    <w:spacing w:after="0" w:line="240" w:lineRule="auto"/>
                    <w:jc w:val="center"/>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 xml:space="preserve">Бюджет </w:t>
                  </w:r>
                  <w:r w:rsidR="005E0047" w:rsidRPr="00DC362C">
                    <w:rPr>
                      <w:rFonts w:ascii="Times New Roman" w:eastAsia="Times New Roman" w:hAnsi="Times New Roman"/>
                      <w:sz w:val="24"/>
                      <w:szCs w:val="24"/>
                      <w:lang w:eastAsia="ru-RU"/>
                    </w:rPr>
                    <w:t xml:space="preserve">Кемеровской области </w:t>
                  </w:r>
                  <w:r w:rsidR="000A505A" w:rsidRPr="00DC362C">
                    <w:rPr>
                      <w:rFonts w:ascii="Times New Roman" w:eastAsia="Times New Roman" w:hAnsi="Times New Roman"/>
                      <w:sz w:val="24"/>
                      <w:szCs w:val="24"/>
                      <w:lang w:eastAsia="ru-RU"/>
                    </w:rPr>
                    <w:t>–</w:t>
                  </w:r>
                  <w:r w:rsidR="005E0047" w:rsidRPr="00DC362C">
                    <w:rPr>
                      <w:rFonts w:ascii="Times New Roman" w:eastAsia="Times New Roman" w:hAnsi="Times New Roman"/>
                      <w:sz w:val="24"/>
                      <w:szCs w:val="24"/>
                      <w:lang w:eastAsia="ru-RU"/>
                    </w:rPr>
                    <w:t xml:space="preserve"> Кузбасса</w:t>
                  </w:r>
                  <w:r w:rsidR="000A505A" w:rsidRPr="00DC362C">
                    <w:rPr>
                      <w:rFonts w:ascii="Times New Roman" w:eastAsia="Times New Roman" w:hAnsi="Times New Roman"/>
                      <w:sz w:val="24"/>
                      <w:szCs w:val="24"/>
                      <w:lang w:eastAsia="ru-RU"/>
                    </w:rPr>
                    <w:t xml:space="preserve"> (</w:t>
                  </w:r>
                  <w:proofErr w:type="gramStart"/>
                  <w:r w:rsidR="000A505A" w:rsidRPr="00DC362C">
                    <w:rPr>
                      <w:rFonts w:ascii="Times New Roman" w:eastAsia="Times New Roman" w:hAnsi="Times New Roman"/>
                      <w:sz w:val="24"/>
                      <w:szCs w:val="24"/>
                      <w:lang w:eastAsia="ru-RU"/>
                    </w:rPr>
                    <w:t>ОБ</w:t>
                  </w:r>
                  <w:proofErr w:type="gramEnd"/>
                  <w:r w:rsidR="000A505A" w:rsidRPr="00DC362C">
                    <w:rPr>
                      <w:rFonts w:ascii="Times New Roman" w:eastAsia="Times New Roman" w:hAnsi="Times New Roman"/>
                      <w:sz w:val="24"/>
                      <w:szCs w:val="24"/>
                      <w:lang w:eastAsia="ru-RU"/>
                    </w:rPr>
                    <w:t>)</w:t>
                  </w:r>
                </w:p>
              </w:tc>
              <w:tc>
                <w:tcPr>
                  <w:tcW w:w="1893" w:type="dxa"/>
                  <w:tcBorders>
                    <w:top w:val="nil"/>
                    <w:left w:val="single" w:sz="4" w:space="0" w:color="auto"/>
                    <w:bottom w:val="single" w:sz="4" w:space="0" w:color="auto"/>
                    <w:right w:val="single" w:sz="4" w:space="0" w:color="auto"/>
                  </w:tcBorders>
                  <w:shd w:val="clear" w:color="auto" w:fill="auto"/>
                  <w:vAlign w:val="center"/>
                  <w:hideMark/>
                </w:tcPr>
                <w:p w:rsidR="009E0CAB" w:rsidRPr="00DC362C" w:rsidRDefault="000A505A" w:rsidP="000A505A">
                  <w:pPr>
                    <w:spacing w:after="0" w:line="240" w:lineRule="auto"/>
                    <w:jc w:val="center"/>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Б</w:t>
                  </w:r>
                  <w:r w:rsidR="009E0CAB" w:rsidRPr="00DC362C">
                    <w:rPr>
                      <w:rFonts w:ascii="Times New Roman" w:eastAsia="Times New Roman" w:hAnsi="Times New Roman"/>
                      <w:sz w:val="24"/>
                      <w:szCs w:val="24"/>
                      <w:lang w:eastAsia="ru-RU"/>
                    </w:rPr>
                    <w:t>юджет</w:t>
                  </w:r>
                  <w:r w:rsidRPr="00DC362C">
                    <w:rPr>
                      <w:rFonts w:ascii="Times New Roman" w:eastAsia="Times New Roman" w:hAnsi="Times New Roman"/>
                      <w:sz w:val="24"/>
                      <w:szCs w:val="24"/>
                      <w:lang w:eastAsia="ru-RU"/>
                    </w:rPr>
                    <w:t xml:space="preserve"> Новокузнецкого городского округа (МБ)</w:t>
                  </w:r>
                </w:p>
              </w:tc>
              <w:tc>
                <w:tcPr>
                  <w:tcW w:w="1808" w:type="dxa"/>
                  <w:tcBorders>
                    <w:top w:val="nil"/>
                    <w:left w:val="single" w:sz="4" w:space="0" w:color="auto"/>
                    <w:bottom w:val="single" w:sz="4" w:space="0" w:color="auto"/>
                    <w:right w:val="nil"/>
                  </w:tcBorders>
                  <w:shd w:val="clear" w:color="auto" w:fill="auto"/>
                  <w:vAlign w:val="center"/>
                  <w:hideMark/>
                </w:tcPr>
                <w:p w:rsidR="009E0CAB" w:rsidRPr="00DC362C" w:rsidRDefault="009E0CAB" w:rsidP="009E0CAB">
                  <w:pPr>
                    <w:spacing w:after="0" w:line="240" w:lineRule="auto"/>
                    <w:jc w:val="center"/>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Внебюджетные источники</w:t>
                  </w:r>
                  <w:r w:rsidR="00484052" w:rsidRPr="00DC362C">
                    <w:rPr>
                      <w:rFonts w:ascii="Times New Roman" w:eastAsia="Times New Roman" w:hAnsi="Times New Roman"/>
                      <w:sz w:val="24"/>
                      <w:szCs w:val="24"/>
                      <w:lang w:eastAsia="ru-RU"/>
                    </w:rPr>
                    <w:t xml:space="preserve"> (ВИ)</w:t>
                  </w:r>
                </w:p>
              </w:tc>
            </w:tr>
            <w:tr w:rsidR="000A505A" w:rsidRPr="00166E63" w:rsidTr="000A505A">
              <w:trPr>
                <w:trHeight w:val="765"/>
              </w:trPr>
              <w:tc>
                <w:tcPr>
                  <w:tcW w:w="1236"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Итоговый объем, тыс</w:t>
                  </w:r>
                  <w:proofErr w:type="gramStart"/>
                  <w:r w:rsidRPr="00166E63">
                    <w:rPr>
                      <w:rFonts w:ascii="Times New Roman" w:eastAsia="Times New Roman" w:hAnsi="Times New Roman"/>
                      <w:sz w:val="24"/>
                      <w:szCs w:val="24"/>
                      <w:lang w:eastAsia="ru-RU"/>
                    </w:rPr>
                    <w:t>.р</w:t>
                  </w:r>
                  <w:proofErr w:type="gramEnd"/>
                  <w:r w:rsidRPr="00166E63">
                    <w:rPr>
                      <w:rFonts w:ascii="Times New Roman" w:eastAsia="Times New Roman" w:hAnsi="Times New Roman"/>
                      <w:sz w:val="24"/>
                      <w:szCs w:val="24"/>
                      <w:lang w:eastAsia="ru-RU"/>
                    </w:rPr>
                    <w:t>уб.</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2 700 420,90</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2 894 020,40</w:t>
                  </w:r>
                </w:p>
              </w:tc>
              <w:tc>
                <w:tcPr>
                  <w:tcW w:w="1808" w:type="dxa"/>
                  <w:tcBorders>
                    <w:top w:val="single" w:sz="4" w:space="0" w:color="auto"/>
                    <w:left w:val="single" w:sz="4" w:space="0" w:color="auto"/>
                    <w:bottom w:val="single" w:sz="4" w:space="0" w:color="auto"/>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38 999,00</w:t>
                  </w:r>
                </w:p>
              </w:tc>
            </w:tr>
            <w:tr w:rsidR="000A505A" w:rsidRPr="00166E63" w:rsidTr="000A505A">
              <w:trPr>
                <w:trHeight w:val="300"/>
              </w:trPr>
              <w:tc>
                <w:tcPr>
                  <w:tcW w:w="1236" w:type="dxa"/>
                  <w:tcBorders>
                    <w:top w:val="single" w:sz="4" w:space="0" w:color="auto"/>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2019 год</w:t>
                  </w:r>
                </w:p>
              </w:tc>
              <w:tc>
                <w:tcPr>
                  <w:tcW w:w="1566" w:type="dxa"/>
                  <w:tcBorders>
                    <w:top w:val="single" w:sz="4" w:space="0" w:color="auto"/>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1 001 790,60</w:t>
                  </w:r>
                </w:p>
              </w:tc>
              <w:tc>
                <w:tcPr>
                  <w:tcW w:w="1893" w:type="dxa"/>
                  <w:tcBorders>
                    <w:top w:val="single" w:sz="4" w:space="0" w:color="auto"/>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1 396 130,70</w:t>
                  </w:r>
                </w:p>
              </w:tc>
              <w:tc>
                <w:tcPr>
                  <w:tcW w:w="1808" w:type="dxa"/>
                  <w:tcBorders>
                    <w:top w:val="single" w:sz="4" w:space="0" w:color="auto"/>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13 799,00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2020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1 698 630,3</w:t>
                  </w:r>
                  <w:r w:rsidR="000A505A">
                    <w:rPr>
                      <w:rFonts w:ascii="Times New Roman" w:eastAsia="Times New Roman" w:hAnsi="Times New Roman"/>
                      <w:sz w:val="24"/>
                      <w:szCs w:val="24"/>
                      <w:lang w:eastAsia="ru-RU"/>
                    </w:rPr>
                    <w:t>0</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1 497 889,80</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25 200,00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2021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0,00 </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2022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0,00 </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2023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0,00 </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0,00 </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val="en-US" w:eastAsia="ru-RU"/>
                    </w:rPr>
                    <w:t xml:space="preserve">2024 </w:t>
                  </w:r>
                  <w:r w:rsidRPr="00166E63">
                    <w:rPr>
                      <w:rFonts w:ascii="Times New Roman" w:eastAsia="Times New Roman" w:hAnsi="Times New Roman"/>
                      <w:sz w:val="24"/>
                      <w:szCs w:val="24"/>
                      <w:lang w:eastAsia="ru-RU"/>
                    </w:rPr>
                    <w:t>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2025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2026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2027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2028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300"/>
              </w:trPr>
              <w:tc>
                <w:tcPr>
                  <w:tcW w:w="1236" w:type="dxa"/>
                  <w:tcBorders>
                    <w:top w:val="nil"/>
                    <w:left w:val="nil"/>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2029 год</w:t>
                  </w:r>
                </w:p>
              </w:tc>
              <w:tc>
                <w:tcPr>
                  <w:tcW w:w="1566"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r w:rsidR="000A505A" w:rsidRPr="00166E63" w:rsidTr="000A505A">
              <w:trPr>
                <w:trHeight w:val="510"/>
              </w:trPr>
              <w:tc>
                <w:tcPr>
                  <w:tcW w:w="1236" w:type="dxa"/>
                  <w:tcBorders>
                    <w:top w:val="nil"/>
                    <w:left w:val="nil"/>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2030 год</w:t>
                  </w:r>
                </w:p>
              </w:tc>
              <w:tc>
                <w:tcPr>
                  <w:tcW w:w="1566"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93" w:type="dxa"/>
                  <w:tcBorders>
                    <w:top w:val="nil"/>
                    <w:left w:val="single" w:sz="4" w:space="0" w:color="auto"/>
                    <w:bottom w:val="nil"/>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c>
                <w:tcPr>
                  <w:tcW w:w="1808" w:type="dxa"/>
                  <w:tcBorders>
                    <w:top w:val="nil"/>
                    <w:left w:val="single" w:sz="4" w:space="0" w:color="auto"/>
                    <w:bottom w:val="nil"/>
                    <w:right w:val="nil"/>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0,00</w:t>
                  </w:r>
                </w:p>
              </w:tc>
            </w:tr>
          </w:tbl>
          <w:p w:rsidR="009E0CAB" w:rsidRPr="00166E63" w:rsidRDefault="009E0CAB" w:rsidP="009E0CAB">
            <w:pPr>
              <w:widowControl w:val="0"/>
              <w:spacing w:after="120" w:line="240" w:lineRule="auto"/>
              <w:jc w:val="both"/>
              <w:rPr>
                <w:rFonts w:ascii="Times New Roman" w:eastAsia="Times New Roman" w:hAnsi="Times New Roman"/>
                <w:sz w:val="24"/>
                <w:szCs w:val="24"/>
              </w:rPr>
            </w:pPr>
          </w:p>
        </w:tc>
      </w:tr>
    </w:tbl>
    <w:p w:rsidR="009E0CAB" w:rsidRPr="00166E63" w:rsidRDefault="009E0CAB" w:rsidP="009E0CAB">
      <w:pPr>
        <w:spacing w:after="0" w:line="36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1" w:name="_Toc522900056"/>
      <w:r w:rsidRPr="00166E63">
        <w:rPr>
          <w:rFonts w:ascii="Times New Roman" w:eastAsia="Times New Roman" w:hAnsi="Times New Roman"/>
          <w:sz w:val="24"/>
          <w:szCs w:val="32"/>
        </w:rPr>
        <w:t>1. Характеристика существующего состояния транспортной инфраструктуры</w:t>
      </w:r>
      <w:bookmarkEnd w:id="1"/>
      <w:r w:rsidRPr="00166E63">
        <w:rPr>
          <w:rFonts w:ascii="Times New Roman" w:eastAsia="Times New Roman" w:hAnsi="Times New Roman"/>
          <w:sz w:val="24"/>
          <w:szCs w:val="32"/>
        </w:rPr>
        <w:t xml:space="preserve"> Новокузнецкого городского округа</w:t>
      </w:r>
    </w:p>
    <w:p w:rsidR="009E0CAB" w:rsidRPr="00166E63" w:rsidRDefault="009E0CAB" w:rsidP="009E0CAB">
      <w:pPr>
        <w:widowControl w:val="0"/>
        <w:spacing w:after="120" w:line="240" w:lineRule="auto"/>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 w:name="_Toc522900057"/>
      <w:r w:rsidRPr="00166E63">
        <w:rPr>
          <w:rFonts w:ascii="Times New Roman" w:eastAsia="Times New Roman" w:hAnsi="Times New Roman"/>
          <w:sz w:val="24"/>
          <w:szCs w:val="26"/>
        </w:rPr>
        <w:lastRenderedPageBreak/>
        <w:t>1.1. Анализ положения Кемеровской област</w:t>
      </w:r>
      <w:r w:rsidR="005E0047" w:rsidRPr="00166E63">
        <w:rPr>
          <w:rFonts w:ascii="Times New Roman" w:eastAsia="Times New Roman" w:hAnsi="Times New Roman"/>
          <w:sz w:val="24"/>
          <w:szCs w:val="26"/>
        </w:rPr>
        <w:t xml:space="preserve">и – Кузбасса </w:t>
      </w:r>
      <w:r w:rsidRPr="00166E63">
        <w:rPr>
          <w:rFonts w:ascii="Times New Roman" w:eastAsia="Times New Roman" w:hAnsi="Times New Roman"/>
          <w:sz w:val="24"/>
          <w:szCs w:val="26"/>
        </w:rPr>
        <w:t>Российской Федерации в структуре пространственной организации Российской Федерации, анализ положения Новокузнецкого городского округа в структуре пространственной организации Кемеровской области Российской Федерации</w:t>
      </w:r>
      <w:bookmarkEnd w:id="2"/>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Новокузнецкий городской округ является муниципальным образованием в составе Кемеровской области. Городской округ образован городом Новокузнецком. Применяемые в настоящей Программе понятия «Новокузнецкий городской округ», «городской округ», «город Новокузнецк», «Новокузнецк», «город» имеют одинаковое значение.</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Кемеровская область граничит:</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севере с Томской областью с административным центром в городе Томске (расстояние от города Новокузнецка - 432 км автомобильным транспортом, 334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северо-востоке с Красноярским краем с административным центром в городе Красноярске (748 км и 447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-на юго-востоке с Республикой Хакасией со столицей в городе Абакане (855 км и 284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юге с Республикой Алтай со столицей в городе Горно-Алтайске (360 км и 217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юго-западе с Алтайским краем с административным центром в городе Барнауле (348 км и 226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на северо-западе с Новосибирской областью с административным центром в городе Новосибирске (368 км и 305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Административный центр Кемеровской области – город Кемерово.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Город Новокузнецк расположен на юге Кемеровской области в Кузнецкой котловине на обоих берегах реки Томи, при впадении в нее рек Аба и Кондома. Протяженность реки Томи в границах города составляет около 50 км.</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Расстояние от города Новокузнецка до города Москвы – 3 738 км автомобильным транспортом, 3120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Расстояние от города Новокузнецка до города Кемерово – 223 км автомобильным транспортом, 189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Расстояние от города Новокузнецка до административных центров муниципальных образований района составляет:</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села Красулино (39 км автомобильным транспортом и 30 км по воздушной линии в северном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поселка Чистогорский (32 км и 28 км соответственно в северо-восточном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села Атаманово (21 км и 18 км соответственно в восточном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поселка Кузедеево (56 км и 48 км соответственно в южном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села Сосновка (13 км и 10 км соответственно в южном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до поселка Загорский (10 км и 7 км соответственно в западном направлении).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Ближайшими к городу Новокузнецку городами с населением свыше 50 тыс. человек являются:</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Анжеро-Судженск на севере (321 км автомобильным транспортом и 270 км по воздушной линии);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Юрга на северо-западе (329 км и 262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город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на северо-западе (139 км и 119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Белово на северо-западе (114 км и 90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Киселевск на северо-западе (68 км и 41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город Прокопьевск на северо-западе (42км и 28км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город Междуреченск на востоке (78 км и  64 км соответственно).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Большая часть указанных городов расположена в направлении к городу Кемерово.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Площадь территории города Новокузнецка составляет 424,27 кв. км и состоит из шести внутригородских районов, не являющихся муниципальными образованиями: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1) Центральный (на левом берегу реки Томи, центральная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2) </w:t>
      </w:r>
      <w:proofErr w:type="gramStart"/>
      <w:r w:rsidRPr="00166E63">
        <w:rPr>
          <w:rFonts w:ascii="Times New Roman" w:eastAsia="Times New Roman" w:hAnsi="Times New Roman"/>
          <w:sz w:val="24"/>
          <w:szCs w:val="24"/>
        </w:rPr>
        <w:t>Куйбышевский</w:t>
      </w:r>
      <w:proofErr w:type="gramEnd"/>
      <w:r w:rsidRPr="00166E63">
        <w:rPr>
          <w:rFonts w:ascii="Times New Roman" w:eastAsia="Times New Roman" w:hAnsi="Times New Roman"/>
          <w:sz w:val="24"/>
          <w:szCs w:val="24"/>
        </w:rPr>
        <w:t xml:space="preserve"> (на левом берегу реки Томи, юго-западная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3) Новоильинский (на левом берегу реки Томи, северная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4) Заводской (на правом берегу реки Томи, северная часть города);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5) </w:t>
      </w:r>
      <w:proofErr w:type="gramStart"/>
      <w:r w:rsidRPr="00166E63">
        <w:rPr>
          <w:rFonts w:ascii="Times New Roman" w:eastAsia="Times New Roman" w:hAnsi="Times New Roman"/>
          <w:sz w:val="24"/>
          <w:szCs w:val="24"/>
        </w:rPr>
        <w:t>Кузнецкий</w:t>
      </w:r>
      <w:proofErr w:type="gramEnd"/>
      <w:r w:rsidRPr="00166E63">
        <w:rPr>
          <w:rFonts w:ascii="Times New Roman" w:eastAsia="Times New Roman" w:hAnsi="Times New Roman"/>
          <w:sz w:val="24"/>
          <w:szCs w:val="24"/>
        </w:rPr>
        <w:t xml:space="preserve"> (на правом берегу реки Томи, центральная часть города);</w:t>
      </w:r>
    </w:p>
    <w:p w:rsidR="009E0CAB" w:rsidRPr="00166E63" w:rsidRDefault="009E0CAB" w:rsidP="009E0CAB">
      <w:pPr>
        <w:widowControl w:val="0"/>
        <w:spacing w:after="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6) Орджоникидзевский (на правом берегу реки Томи, восточная часть города).</w:t>
      </w:r>
    </w:p>
    <w:p w:rsidR="009E0CAB" w:rsidRPr="00166E63" w:rsidRDefault="009E0CAB" w:rsidP="009E0CAB">
      <w:pPr>
        <w:widowControl w:val="0"/>
        <w:spacing w:after="0" w:line="240" w:lineRule="auto"/>
        <w:ind w:firstLine="567"/>
        <w:contextualSpacing/>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3" w:name="_Toc522900058"/>
      <w:r w:rsidRPr="00166E63">
        <w:rPr>
          <w:rFonts w:ascii="Times New Roman" w:eastAsia="Times New Roman" w:hAnsi="Times New Roman"/>
          <w:sz w:val="24"/>
          <w:szCs w:val="26"/>
        </w:rPr>
        <w:t>1.2. Социально-экономическая характеристика Новокузнецкого городского округа, характеристика градостроительной деятельности на территории города, включая деятельность в сфере транспорта, оценка транспортного спроса</w:t>
      </w:r>
      <w:bookmarkEnd w:id="3"/>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center"/>
        <w:rPr>
          <w:rFonts w:ascii="Times New Roman" w:eastAsia="Times New Roman" w:hAnsi="Times New Roman"/>
          <w:sz w:val="24"/>
          <w:szCs w:val="24"/>
        </w:rPr>
      </w:pPr>
      <w:r w:rsidRPr="00166E63">
        <w:rPr>
          <w:rFonts w:ascii="Times New Roman" w:eastAsia="Times New Roman" w:hAnsi="Times New Roman"/>
          <w:sz w:val="24"/>
          <w:szCs w:val="24"/>
        </w:rPr>
        <w:t>Демографическая ситуация</w:t>
      </w:r>
    </w:p>
    <w:p w:rsidR="009E0CAB" w:rsidRPr="00166E63" w:rsidRDefault="009E0CAB" w:rsidP="009E0CAB">
      <w:pPr>
        <w:widowControl w:val="0"/>
        <w:spacing w:after="0" w:line="240" w:lineRule="auto"/>
        <w:jc w:val="center"/>
        <w:rPr>
          <w:rFonts w:ascii="Times New Roman" w:eastAsia="Times New Roman" w:hAnsi="Times New Roman"/>
          <w:sz w:val="24"/>
          <w:szCs w:val="24"/>
        </w:rPr>
      </w:pPr>
    </w:p>
    <w:p w:rsidR="009E0CAB" w:rsidRPr="00166E63" w:rsidRDefault="009E0CAB" w:rsidP="009E0CAB">
      <w:pPr>
        <w:widowControl w:val="0"/>
        <w:spacing w:after="0" w:line="240" w:lineRule="auto"/>
        <w:ind w:firstLine="284"/>
        <w:jc w:val="both"/>
        <w:rPr>
          <w:rFonts w:ascii="Times New Roman" w:eastAsia="Times New Roman" w:hAnsi="Times New Roman"/>
          <w:sz w:val="24"/>
          <w:szCs w:val="24"/>
        </w:rPr>
      </w:pPr>
      <w:r w:rsidRPr="00166E63">
        <w:rPr>
          <w:rFonts w:ascii="Times New Roman" w:eastAsia="Times New Roman" w:hAnsi="Times New Roman"/>
          <w:sz w:val="24"/>
          <w:szCs w:val="24"/>
        </w:rPr>
        <w:t>Таблица 1. Динамика численности населения города Новокузнецка</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71"/>
        <w:gridCol w:w="1063"/>
        <w:gridCol w:w="1063"/>
        <w:gridCol w:w="1063"/>
      </w:tblGrid>
      <w:tr w:rsidR="009E0CAB" w:rsidRPr="00166E63" w:rsidTr="009E0CAB">
        <w:trPr>
          <w:jc w:val="center"/>
        </w:trPr>
        <w:tc>
          <w:tcPr>
            <w:tcW w:w="5671"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Годы</w:t>
            </w:r>
          </w:p>
        </w:tc>
        <w:tc>
          <w:tcPr>
            <w:tcW w:w="1063"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2016</w:t>
            </w:r>
          </w:p>
        </w:tc>
        <w:tc>
          <w:tcPr>
            <w:tcW w:w="1063"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2017</w:t>
            </w:r>
          </w:p>
        </w:tc>
        <w:tc>
          <w:tcPr>
            <w:tcW w:w="1063" w:type="dxa"/>
            <w:vAlign w:val="center"/>
          </w:tcPr>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2018</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Численность населения на 1 января,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551 253</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552 445</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553 638</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Среднегодовая численность населения,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551 850</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552 310</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552 872</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Естественный прирост,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-877</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-768</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-2342</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Коэффициент естественного прироста, промилле</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-1,6</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-1,4</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-4,3</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Миграционный прирост, человек</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2069</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2104</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809</w:t>
            </w:r>
          </w:p>
        </w:tc>
      </w:tr>
      <w:tr w:rsidR="009E0CAB" w:rsidRPr="00166E63" w:rsidTr="009E0CAB">
        <w:trPr>
          <w:jc w:val="center"/>
        </w:trPr>
        <w:tc>
          <w:tcPr>
            <w:tcW w:w="5671" w:type="dxa"/>
            <w:vAlign w:val="center"/>
          </w:tcPr>
          <w:p w:rsidR="009E0CAB" w:rsidRPr="00166E63" w:rsidRDefault="009E0CAB" w:rsidP="009E0CAB">
            <w:pPr>
              <w:widowControl w:val="0"/>
              <w:spacing w:after="120" w:line="240" w:lineRule="auto"/>
              <w:rPr>
                <w:rFonts w:ascii="Times New Roman" w:eastAsia="Times New Roman" w:hAnsi="Times New Roman"/>
                <w:sz w:val="24"/>
                <w:szCs w:val="24"/>
              </w:rPr>
            </w:pPr>
            <w:r w:rsidRPr="00166E63">
              <w:rPr>
                <w:rFonts w:ascii="Times New Roman" w:eastAsia="Times New Roman" w:hAnsi="Times New Roman"/>
                <w:sz w:val="24"/>
                <w:szCs w:val="24"/>
              </w:rPr>
              <w:t>Коэффициент миграционного прироста, промилле</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3,7</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3,8</w:t>
            </w:r>
          </w:p>
        </w:tc>
        <w:tc>
          <w:tcPr>
            <w:tcW w:w="1063" w:type="dxa"/>
            <w:vAlign w:val="center"/>
          </w:tcPr>
          <w:p w:rsidR="009E0CAB" w:rsidRPr="00166E63" w:rsidRDefault="009E0CAB" w:rsidP="009E0CAB">
            <w:pPr>
              <w:spacing w:after="120" w:line="240" w:lineRule="auto"/>
              <w:jc w:val="center"/>
              <w:rPr>
                <w:rFonts w:ascii="Times New Roman" w:hAnsi="Times New Roman"/>
                <w:sz w:val="24"/>
                <w:szCs w:val="24"/>
              </w:rPr>
            </w:pPr>
            <w:r w:rsidRPr="00166E63">
              <w:rPr>
                <w:rFonts w:ascii="Times New Roman" w:hAnsi="Times New Roman"/>
                <w:sz w:val="24"/>
                <w:szCs w:val="24"/>
              </w:rPr>
              <w:t>1,5</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Население города Новокузнецка на 01.01.2018 составило 553 638 человек, среднегодовая численность населения за 2017 год - 552 310 человек по данным долгосрочного прогноза социально-экономического развития Новокузнецкого городского округа на период до 2035 года, утвержденного постановлением администрации города Новокузнецка от 26.10.2017 №166 (далее – долгосрочный прогноз СЭР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Темп прироста численности населения города за год составил 0,2%. Демографическая динамика показывает замедление роста численности населения города и имеет стагнирующий характер.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Прирост среднегодовой численности населения города Новокузнецка в 2017 году составил 0,1% в годовом периоде.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Отрицательный демографический эффект характеризуется естественным приростом (-1,4 % в 2017 году), который компенсируется положительным миграционным приростом (3,8 % в 2017 году).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Положительным является ежегодный прирост населения моложе трудоспособного возраста на 0,4% (в среднем с 2013 года) по данным Территориального органа Федеральной службы государственной статистики по Кемеровской области (далее - федеральная статистика).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Общественное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долгосрочного прогноза СЭР города Новокузнецка в 2017 году предприятиями города отгружено товаров собственного производства, выполнено работ и оказано услуг собственными силами на сумму 405 094 млн. рублей, что на 19% больше показателя 2016 года в абсолютном выражении или на 16% - с учетом федерального показателя инфляции (в сопоставимых ценах). Показатель свидетельствует о преодолении кризисных явлений 2014 года.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реальном секторе экономики ведущее место занимает обрабатывающее производство – объем отгрузки составил 233 938 млн. рублей (58% от общего объема отгрузки) по данным федеральной статистики.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Ведущие отрасли обрабатывающего производства: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металлургическое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производство готовых металлических изделий, кроме машин и оборудования;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производство пищевых продуктов.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добыче полезных ископаемых объем отгрузки составил 90 289 млн. рублей (22% от общего объема отгрузки) по данным федеральной статистики.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федеральной статистики обеспечение электроэнергией, газом и паром составило 14 693 млн. рублей, водоснабжение, водоотведение, организация сбора и утилизации твердых коммунальных отходов - 4 743 млн. рублей. Доля в общем объеме отгрузки - 5% и 1% соответственно.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Крупнейшие предприятия города по добыче полезных ископаемых: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ОАО ОУК «Южкузбассуголь» (добыча угля и антрацита, центральный офис);</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«Шахта «Антоновская» (добыча угля);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«Шахта «Полосухинская (добыча угля);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«Шахта «Большевик» (добыча угла).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Крупнейшие обрабатывающие предприятия: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«ЕВРАЗ Объединенный Западно-Сибирский металлургический комбинат», включающее мощности Западно-Сибирского металлургического комбината и Новокузнецкого металлургического комбината (металлургическое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ООО «УК «Сибирская горно-металлургическая Компания», включая ООО «Западно-Сибирский электрометаллургический завод» (металлургическое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«РУСАЛ Новокузнецк» (металлургическое производство - алюминий);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«Кузнецкие ферросплавы» (металлургическое производство - ферросплавы);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«Новокузнецкий Хладокомбинат» (производство пищевых продуктов);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ООО «Кузнецкие металлоконструкции» (производство металлических изделий);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«Новокузнецкий завод резервуарных металлоконструкций имени Н. Е. Крюкова» (производство металлических изделий);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«Органика» (производство лекарственных средств);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АО «Завод «Универсал» (производство металлических изделий).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долгосрочного прогноза СЭР города Новокузнецка оборот розничной торговли за 2017 году составил 99 721 млн. рублей, что превышает показатель 2016 года на 4% в абсолютном выражении и на 1% с учетом федерального показателя инфляции.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Экономика города Новокузнецка характеризуется: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увеличением общего уровня отгрузки товаров и услуг, что свидетельствует о преодолении кризисных явлений 2014 года;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возрастающей ролью обрабатывающего производства в структуре экономики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ярко-выраженным преобладанием металлургического производства и производства металлических изделий в структуре промышленности города и наличием крупных предприятий на территории города (моноотраслевой характер экономики);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незначительным ростом оборота розничной торговли вследствие повышения покупательской активности населения.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Рынок труда и уровень жизни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По данным Территориального органа Федеральной службы государственной статистики по Кемеровской области доля трудоспособного населения в общей численности населения  города постепенно снижается на 0,6-0,9% в год и в 2017 году составила 57% (317 162 человека). Также в 2017 году на 0,5% в сравнении с показателем 2016 года сократилась численность </w:t>
      </w:r>
      <w:proofErr w:type="gramStart"/>
      <w:r w:rsidRPr="00166E63">
        <w:rPr>
          <w:rFonts w:ascii="Times New Roman" w:eastAsia="Times New Roman" w:hAnsi="Times New Roman"/>
          <w:sz w:val="24"/>
          <w:szCs w:val="24"/>
        </w:rPr>
        <w:t>занятых</w:t>
      </w:r>
      <w:proofErr w:type="gramEnd"/>
      <w:r w:rsidRPr="00166E63">
        <w:rPr>
          <w:rFonts w:ascii="Times New Roman" w:eastAsia="Times New Roman" w:hAnsi="Times New Roman"/>
          <w:sz w:val="24"/>
          <w:szCs w:val="24"/>
        </w:rPr>
        <w:t xml:space="preserve"> в экономике.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Наибольшая доля </w:t>
      </w:r>
      <w:proofErr w:type="gramStart"/>
      <w:r w:rsidRPr="00166E63">
        <w:rPr>
          <w:rFonts w:ascii="Times New Roman" w:eastAsia="Times New Roman" w:hAnsi="Times New Roman"/>
          <w:sz w:val="24"/>
          <w:szCs w:val="24"/>
        </w:rPr>
        <w:t>работающих</w:t>
      </w:r>
      <w:proofErr w:type="gramEnd"/>
      <w:r w:rsidRPr="00166E63">
        <w:rPr>
          <w:rFonts w:ascii="Times New Roman" w:eastAsia="Times New Roman" w:hAnsi="Times New Roman"/>
          <w:sz w:val="24"/>
          <w:szCs w:val="24"/>
        </w:rPr>
        <w:t xml:space="preserve"> в городе зафиксирована в обрабатывающем производстве (27%). Большое число работников занято в бюджетных сферах – образовании (15%), здравоохранении и сфере социальных услуг (12%). За ними следуют транспортировка и хранение (9%), оптовая, розничная торговля и ремонт автотранспортных средств и мотоциклов (7%), государственное управление, обеспечение военной безопасности и социальное обеспечение (6%). Все остальные виды экономической деятельности имеют в структуре занятости долю менее 5%.</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долгосрочного прогноза СЭР города Новокузнецка номинальная среднемесячная заработная плата работников организаций в 2017 году составила 32 200 рублей. Темп прироста по сравнению с 2016 годом составил 3% (с учетом инфляции).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Рынок труда и уровень жизни в городе Новокузнецке характеризуется следующим: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продолжает сокращаться доля населения трудоспособного возраста и численность работников организаций, при этом численность населения моложе и старше трудоспособного возраста растут пропорционально, в среднем на 0,4% ежегодно;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уровень заработной платы начал восстанавливаться после падения в 2014 году.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Экология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Новокузнецк - крупнейший промышленный центр не только Кемеровской области, но и за Уралом. Эколого-ресурсную ситуацию определяют как естественные территориальные и климатические условия, так и горно-металлургическая специализация градообразующих промышленных предприятий.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абсолютном выражении совокупное количество выбросов от стационарных источников (313,33 тыс. тонн по данным федеральной статистики) и выбросов от передвижных источников (99 тыс. тонн) составило в 2017 году около 412,3 тыс. тонн, что больше показателя 2016 года - 349,8 тыс. тонн веществ - на 18%.</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данным Комитета охраны окружающей среды и природных ресурсов администрации города Новокузнецка большую часть выбросов в атмосферу от стационарных источников составляют оксид углерода (в среднем 63% от валового объема выбросов от стационарных источников), диоксид серы (13%), диоксид азота (6%).</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Основными источниками выбросов в атмосферу являются промышленные предприятия, специализирующиеся в металлургическом производстве (более 90%). Большую часть - свыше 80% - валовых выбросов в атмосферу от стационарных источников составляют выбросы АО «ЕВРАЗ Объединенный Западно-Сибирский металлургический комбинат». Далее следуют АО «РУСАЛ Новокузнецк» (около 6%), АО «Кузнецкая ТЭЦ» (около 3%), АО «Кузнецкие ферросплавы» и муниципальное предприятие Новокузнецкого городского округа «Сибирская Сбытовая Компания» (около 2% каждое предприятие).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Выбросы от передвижных источников составили около 24% от общего объема. Основную долю выбросов составляет оксид углерода (около 75%). Также присутствуют </w:t>
      </w:r>
      <w:r w:rsidRPr="00166E63">
        <w:rPr>
          <w:rFonts w:ascii="Times New Roman" w:eastAsia="Times New Roman" w:hAnsi="Times New Roman"/>
          <w:sz w:val="24"/>
          <w:szCs w:val="24"/>
        </w:rPr>
        <w:lastRenderedPageBreak/>
        <w:t>углеводороды (13%),  диоксид азота (12%), диоксид серы и сажа (менее 1% каждый).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По данным </w:t>
      </w:r>
      <w:r w:rsidRPr="00166E63">
        <w:rPr>
          <w:rFonts w:ascii="Times New Roman" w:hAnsi="Times New Roman"/>
          <w:sz w:val="24"/>
          <w:szCs w:val="24"/>
        </w:rPr>
        <w:t>Федерального государственного бюджетного учреждения «Западно-Сибирское управление по гидрометеорологии и мониторингу окружающей среды»</w:t>
      </w:r>
      <w:r w:rsidRPr="00166E63">
        <w:rPr>
          <w:rFonts w:ascii="Times New Roman" w:eastAsia="Times New Roman" w:hAnsi="Times New Roman"/>
          <w:b/>
          <w:sz w:val="24"/>
          <w:szCs w:val="24"/>
        </w:rPr>
        <w:t xml:space="preserve"> </w:t>
      </w:r>
      <w:r w:rsidRPr="00166E63">
        <w:rPr>
          <w:rFonts w:ascii="Times New Roman" w:eastAsia="Times New Roman" w:hAnsi="Times New Roman"/>
          <w:sz w:val="24"/>
          <w:szCs w:val="24"/>
        </w:rPr>
        <w:t>уровень загрязнения атмосферы города Новокузнецка оценивается как очень высокий. Отрицательно на состояние атмосферного воздуха в городе влияет и его географическое расположение в котловине, окруженной горными системами Кузнецкого Алатау, Горной Шории и Салаирского кряжа. В результате выбросы в атмосферный воздух скапливаются на территории города, что повышает риск возникновения смога.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Что касается водных ресурсов, то наиболее загрязненными в черте города являются притоки реки Томи - реки Аба и Конобениха. Сама река Томь является основным источником воды и приемником сточных вод предприятий, расположенных на её водосборной площади. К крупнейшим предприятиям - водопользователям города относятся: АО «ЕВРАЗ Объединенный Западно-Сибирский металлургический комбинат» </w:t>
      </w:r>
      <w:proofErr w:type="gramStart"/>
      <w:r w:rsidRPr="00166E63">
        <w:rPr>
          <w:rFonts w:ascii="Times New Roman" w:eastAsia="Times New Roman" w:hAnsi="Times New Roman"/>
          <w:sz w:val="24"/>
          <w:szCs w:val="24"/>
        </w:rPr>
        <w:t>и ООО</w:t>
      </w:r>
      <w:proofErr w:type="gramEnd"/>
      <w:r w:rsidRPr="00166E63">
        <w:rPr>
          <w:rFonts w:ascii="Times New Roman" w:eastAsia="Times New Roman" w:hAnsi="Times New Roman"/>
          <w:sz w:val="24"/>
          <w:szCs w:val="24"/>
        </w:rPr>
        <w:t xml:space="preserve"> «Водоканал». В соответствии с принятой классификацией класс загрязненности воды в реках в черте города Новокузнецка варьируется от 3 «А» («очень загрязненная», река Томь) до 4 «А» («грязная», реки Аба и Конобениха).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Экологическая ситуация в городе Новокузнецке характеризуется высоким уровнем загрязнения атмосферного воздуха и водных ресурсов, при этом большую часть экологической нагрузки оказывают промышленные предприятия города. Однако стоит отметить возрастающую экологическую нагрузку со стороны передвижных источников, из которых основную долю (более 90%) составляет автомобильный транспорт.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Градостроительная деятельность на территории Новокузнецкого городского округа, включая деятельность в сфере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Основным документом территориального планирования города Новокузнецка является генеральный план города Новокузнецка, утвержденный решением Новокузнецкого городского Совета народных депутатов от 16.06.2010 №9/120 (</w:t>
      </w:r>
      <w:proofErr w:type="gramStart"/>
      <w:r w:rsidRPr="00166E63">
        <w:rPr>
          <w:rFonts w:ascii="Times New Roman" w:eastAsia="Times New Roman" w:hAnsi="Times New Roman"/>
          <w:sz w:val="24"/>
          <w:szCs w:val="24"/>
        </w:rPr>
        <w:t>с</w:t>
      </w:r>
      <w:proofErr w:type="gramEnd"/>
      <w:r w:rsidRPr="00166E63">
        <w:rPr>
          <w:rFonts w:ascii="Times New Roman" w:eastAsia="Times New Roman" w:hAnsi="Times New Roman"/>
          <w:sz w:val="24"/>
          <w:szCs w:val="24"/>
        </w:rPr>
        <w:t xml:space="preserve"> </w:t>
      </w:r>
      <w:proofErr w:type="gramStart"/>
      <w:r w:rsidRPr="00166E63">
        <w:rPr>
          <w:rFonts w:ascii="Times New Roman" w:eastAsia="Times New Roman" w:hAnsi="Times New Roman"/>
          <w:sz w:val="24"/>
          <w:szCs w:val="24"/>
        </w:rPr>
        <w:t>изменениям</w:t>
      </w:r>
      <w:proofErr w:type="gramEnd"/>
      <w:r w:rsidRPr="00166E63">
        <w:rPr>
          <w:rFonts w:ascii="Times New Roman" w:eastAsia="Times New Roman" w:hAnsi="Times New Roman"/>
          <w:sz w:val="24"/>
          <w:szCs w:val="24"/>
        </w:rPr>
        <w:t xml:space="preserve"> и дополнениями) (далее - Генеральный план).</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Среди приоритетных задач Генерального плана при его разработке является формирование нового городского центра в районе слияния рек Кондомы и Томи и селитебное освоение южного направления, Новоильинского и Орджоникидзевского районов города с застройкой жилых и общественных зон. При этом в документе территориального планирования предусматривалось расширение границ городского округа. Также предусмотрено ограничение жилищного строительства </w:t>
      </w:r>
      <w:proofErr w:type="gramStart"/>
      <w:r w:rsidRPr="00166E63">
        <w:rPr>
          <w:rFonts w:ascii="Times New Roman" w:eastAsia="Times New Roman" w:hAnsi="Times New Roman"/>
          <w:sz w:val="24"/>
          <w:szCs w:val="24"/>
        </w:rPr>
        <w:t>на части территории</w:t>
      </w:r>
      <w:proofErr w:type="gramEnd"/>
      <w:r w:rsidRPr="00166E63">
        <w:rPr>
          <w:rFonts w:ascii="Times New Roman" w:eastAsia="Times New Roman" w:hAnsi="Times New Roman"/>
          <w:sz w:val="24"/>
          <w:szCs w:val="24"/>
        </w:rPr>
        <w:t xml:space="preserve"> Центрального, Заводского и Кузнецкого районов. Данные задачи к настоящему моменту выполнены частично.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Активная жилая и общественная застройка осуществляется в Центральном, Новоильинском и Орджоникидзевском районах.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2016 году было введено жилой площади 207,3 тыс. кв. 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- 77,9 тыс. кв. м в (многоквартирных) жилых домах,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- 129,5 тыс. кв. м в индивидуальных жилых домах.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2017 году было введено жилой площади 140,3 тыс. кв. 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- 16,8 тыс. кв. м в многоквартирных домах,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- 123,5 тыс. кв. м в индивидуальных жилых домах.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Таким образом, показатель ввода жилой площади за 2017 год меньше показателя за 2016 год на 78% (в многоквартирных жилых домах) и на 5% (в индивидуальных жилых домах).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строительстве промышленных объектов приоритетными направлениями было частичное перенесение экологически вредных производств Западно-Сибирского </w:t>
      </w:r>
      <w:r w:rsidRPr="00166E63">
        <w:rPr>
          <w:rFonts w:ascii="Times New Roman" w:eastAsia="Times New Roman" w:hAnsi="Times New Roman"/>
          <w:sz w:val="24"/>
          <w:szCs w:val="24"/>
        </w:rPr>
        <w:lastRenderedPageBreak/>
        <w:t>металлургического комбината (ЗСМК) к северу от существующей площадки.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Также планировалось развитие промышленных предприятий пищевой и строительной промышленности, транспортно-логистических центров на территории Новоильинского района. Торгово-коммерческие центры должны появиться в Куйбышевском районе на въезде в город Новокузнецк, транспортно-логистические комплексы - в Центральном районе в районе Абагура-Лесного. В Кузнецком районе предусматривалось строительство технопарка.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Данные планы были выполнены частично: была переформирована зона Западно-Сибирского металлургического комбината (ЗСМК) и Новокузнецкого металлургического комбината (НКМК), часть производств - ликвидирована, часть - перепрофилирована.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Основу проектной структуры города согласно Генеральному плану составляют: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сохранение веерной планировочной структуры сложившихся районов с приоритетным освоением восточных и южных территорий;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каркас общественной застройки, включая развитие центра города в направлении Запсибовского моста, строительство нового центра в районе Абагура-Лесного, сохранение центров планировочных районов, планировочных узлов на основных въездах в город с внешних направлений, узлов внешнего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природно-ландшафтный каркас города, включая долины рек Томи и Кондомы, долины малых рек, а также крупные зеленые массивы. Намечено включение в планировочную структуру города участков набережных рек Томи, Кондомы и Абы.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планирования транспортной инфраструктуры  города Генеральным планом предусмотрены мероприятия как для обеспечения внешних, так и внутренних транспортных связей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внешнего автомобильного транспорта запланировано: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участка железнодорожной линии от станции Тальжино до железнодорожного мостового перехода через реку Томь на участке Томь-Усинская–Карлык;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расширение сети остановочных пунктов в пределах города и реконструкция остановочного пункта «Атамановский разъезд» для обслуживания поездов дальнего сообщения и скоростных электропоездов;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реконструкция существующих пересечений в разных уровнях магистральных железнодорожных путей с автомобильными дорогами, связывающими Центральный  район с Абагурским и Точилинским планировочными районами;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автомобильной дороги «Шарап - Восточный» для обеспечения кратчайшего выхода из Новоильинского района и правобережной части города на город Кемерово;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нового выезда в направлении города Осинники с выходом на обходную автомобильную дорогу города Новокузнецка и далее - по существующей трассе;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автомобильных дорог из Новоильинского района на села Бунгур и Красулино в створе ул. Рокоссовского;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автостанций в Новоильинском, Байдаевском, Бунгурском, Запсибовском планировочных районах;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размещение пункта обслуживания транзитного транспортного потока на обходной дороге западнее развязки на территорию, подведомственную территориальному управлению «Листвяги» администрации Куйбышевского района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трех автотранспортных развязок в разных уровнях на участке автомобильной дороги регионального значения Р366«Обход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нового мостового перехода через реку Томь в районе Байдаевского планировочного района взамен существующего.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В части водного транспорта предусматриваются: сохранение существующих устройств водного транспорта на территории города, обустройство ряда причальных пунктов для пассажирских (рекреационных) перевозок и причалов для маломерных частных судов.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воздушного транспорта предусматривался перенос аэродрома вблизи Абагура-Лесного в район села Атаманово, однако в настоящий момент аэродром не используется.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части трубопроводного транспорта предусмотрено сохранение существующей системы пульпопроводов на территории города и строительство пункта приема нефтепродуктов газопровода «Анжеро-Судженск-Новокузнецк», который предлагается разместить за пределами селитебной зоны </w:t>
      </w:r>
      <w:proofErr w:type="gramStart"/>
      <w:r w:rsidRPr="00166E63">
        <w:rPr>
          <w:rFonts w:ascii="Times New Roman" w:eastAsia="Times New Roman" w:hAnsi="Times New Roman"/>
          <w:sz w:val="24"/>
          <w:szCs w:val="24"/>
        </w:rPr>
        <w:t>в</w:t>
      </w:r>
      <w:proofErr w:type="gramEnd"/>
      <w:r w:rsidRPr="00166E63">
        <w:rPr>
          <w:rFonts w:ascii="Times New Roman" w:eastAsia="Times New Roman" w:hAnsi="Times New Roman"/>
          <w:sz w:val="24"/>
          <w:szCs w:val="24"/>
        </w:rPr>
        <w:t xml:space="preserve"> </w:t>
      </w:r>
      <w:proofErr w:type="gramStart"/>
      <w:r w:rsidRPr="00166E63">
        <w:rPr>
          <w:rFonts w:ascii="Times New Roman" w:eastAsia="Times New Roman" w:hAnsi="Times New Roman"/>
          <w:sz w:val="24"/>
          <w:szCs w:val="24"/>
        </w:rPr>
        <w:t>Новокузнецком</w:t>
      </w:r>
      <w:proofErr w:type="gramEnd"/>
      <w:r w:rsidRPr="00166E63">
        <w:rPr>
          <w:rFonts w:ascii="Times New Roman" w:eastAsia="Times New Roman" w:hAnsi="Times New Roman"/>
          <w:sz w:val="24"/>
          <w:szCs w:val="24"/>
        </w:rPr>
        <w:t xml:space="preserve"> районе вблизи новой автомобильной дороги «Новая Ильинка - Бунгур».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строительства новых терминально-складских комплексов Генеральным планом предусматривается размещение на территории города четырех транспортно-логистических (грузовых) терминалов: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Полосухинский грузовой терминал в районе железнодорожной станции «Полосухино»;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грузовой терминал в районе железнодорожной станции «</w:t>
      </w:r>
      <w:proofErr w:type="gramStart"/>
      <w:r w:rsidRPr="00166E63">
        <w:rPr>
          <w:rFonts w:ascii="Times New Roman" w:eastAsia="Times New Roman" w:hAnsi="Times New Roman"/>
          <w:sz w:val="24"/>
          <w:szCs w:val="24"/>
        </w:rPr>
        <w:t>Новокузнецк-Восточный</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Новоильинский грузовой терминал на территории промзоны Новоильинского района;</w:t>
      </w:r>
    </w:p>
    <w:p w:rsidR="009E0CAB" w:rsidRPr="00166E63" w:rsidRDefault="009E0CAB" w:rsidP="009E0CAB">
      <w:pPr>
        <w:widowControl w:val="0"/>
        <w:tabs>
          <w:tab w:val="left" w:pos="6705"/>
        </w:tabs>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грузовой терминал в районе въезда в город по ул. Гончарова.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улично-дорожной сети города Генеральным планом предусмотрено формирование магистральных улиц и дорог по направлениям: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«Бунгур - Центр - ЗСМК» по улицам Гончарова - Балтийской - Горноспасательной - Димитрова - Рудокопровой - Музейной - Хлебозаводской - Заводское шоссе - ЗСМК с выходом к автомобильной дороге регионального значения «Новокузнецк - Чистогорский» со строительством многоуровневых развязок в створе Пойменного и Заводского шоссе и путепровода через железнодорожные  пути в районе железнодорожной станции «Полосухино»;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«Байдаевка - Новый Центр - Пушкино - Листвянская развязка» со строительством тоннеля, двух мостовых переходов, восьми многоуровневых развязок и двух путепроводов;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«Новая Ильинка - Запсиб - Байдаевка» с выходом на Байдаевский мост многоуровневой развязки в створе Бызовского шоссе на пересечении с железной дорогой, реконструкцией мостового перехода через реку Томь в створе Бызовского шоссе и путепровода на пересечении с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ом</w:t>
      </w:r>
      <w:r w:rsidRPr="00166E63">
        <w:rPr>
          <w:rFonts w:ascii="Times New Roman" w:eastAsia="Times New Roman" w:hAnsi="Times New Roman"/>
          <w:sz w:val="20"/>
          <w:szCs w:val="20"/>
        </w:rPr>
        <w:t xml:space="preserve"> </w:t>
      </w:r>
      <w:r w:rsidRPr="00166E63">
        <w:rPr>
          <w:rFonts w:ascii="Times New Roman" w:eastAsia="Times New Roman" w:hAnsi="Times New Roman"/>
          <w:sz w:val="24"/>
          <w:szCs w:val="24"/>
        </w:rPr>
        <w:t>Шахтеров;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«Новоильинка - Центр - Абагур» с выходом на автомобильную дорогу регионального значения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 Новокузнецк - Междуреченск» со строительством мостового перехода через реку Кондому из Центра в планировочный район Нового Центра, четырех многоуровневых развязок.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Генеральным планом данные направления предусматривались как магистральные направления непрерывного движения. Однако впоследствии документацией по проекту планировки улично-дорожной сети Новокузнецкого городского округа, утвержденной распоряжением администрации города Новокузнецка от 19.10.2016 №1766, они предусматривались как магистральные направления с участками непрерывного движения ввиду невозможности обеспечения первоначально планируемых нормативных параметров автомобильных дорог и улиц в условиях плотной жилой застройки в центральной части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части городского пассажирского транспорта Генеральным планом предусмотрена организация регулярных автобусных маршрутов по всем магистральным улицам города, а </w:t>
      </w:r>
      <w:r w:rsidRPr="00166E63">
        <w:rPr>
          <w:rFonts w:ascii="Times New Roman" w:eastAsia="Times New Roman" w:hAnsi="Times New Roman"/>
          <w:sz w:val="24"/>
          <w:szCs w:val="24"/>
        </w:rPr>
        <w:lastRenderedPageBreak/>
        <w:t>также следующие мероприятия: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троллейбусных линий из Центра в Новоильинский район, микрорайоны Абагур-Лесной и Точилино;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строительство участка троллейбусной линии по улице Павловского от пересечения с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ом Н.С. Ермакова и далее по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у Кузнецкстроевскому до выхода на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 xml:space="preserve"> Строителей;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продление трамвайной линии от ул. Херсонской;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демонтаж линии трамвая в микрорайоне Точилино, трамвайной линии от трамвайного депо №1 по ул. Рудокопровой и линии по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у Металлургов;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линии фуникулера в Верхнеостровском планировочном районе.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Градостроительные мероприятия по развитию транспортной инфраструктуры, запланированные документом территориального планирования города Новокузнецка, выполнены частично. В частности: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проведена реконструкция участка улиц Туркменская, Точилино, Шоссейная,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проведена реконструкция </w:t>
      </w:r>
      <w:r w:rsidR="00DC362C">
        <w:rPr>
          <w:rFonts w:ascii="Times New Roman" w:eastAsia="Times New Roman" w:hAnsi="Times New Roman"/>
          <w:sz w:val="24"/>
          <w:szCs w:val="24"/>
        </w:rPr>
        <w:t>пр-кт</w:t>
      </w:r>
      <w:r w:rsidRPr="00166E63">
        <w:rPr>
          <w:rFonts w:ascii="Times New Roman" w:eastAsia="Times New Roman" w:hAnsi="Times New Roman"/>
          <w:sz w:val="24"/>
          <w:szCs w:val="24"/>
        </w:rPr>
        <w:t>а Строителей,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построена новая автомобильная дорога, соединяющая Кузнецкий и Заводской район,</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демонтированы трамвайные пути в микрорайоне Точилино.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Транспортный спрос на территории города Новокузнецка формируется, в основном, за счет спроса на поездки со стороны населения города и спроса на перевозку грузов со стороны организаций.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Расчетное среднесуточное количество поездок на 1 человека среднегодовой численности населения составляет 1,6 поездки в одном направлении. Расчетный среднесуточный объем транспортного спроса на перемещения на легковом автомобильном транспорте и маршрутном транспорте общего пользования - 864,6 тысяч однонаправленных поездок в будний день (пиковое значение).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Расчетный среднесуточный объем грузов общественного производства для перевозки грузовым транспортом на территории города в будний день составляет около 415 тыс. тонн, из которых порядка 13% (региональная доля автомобильного транспорта в общем объеме грузоперевозок по данным федеральной статистики) перевозится грузовым автомобильным транспортом. Расчетный среднесуточный объем поездок грузового автомобильного транспорта на территории города в будний день - около 20,6 тыс. однонаправленных поездок.</w:t>
      </w:r>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4" w:name="_Toc522900059"/>
      <w:r w:rsidRPr="00166E63">
        <w:rPr>
          <w:rFonts w:ascii="Times New Roman" w:eastAsia="Times New Roman" w:hAnsi="Times New Roman"/>
          <w:sz w:val="24"/>
          <w:szCs w:val="26"/>
        </w:rPr>
        <w:t>1.3. Характеристика функционирования и показатели работы транспортной инфраструктуры по видам транспорта</w:t>
      </w:r>
      <w:bookmarkEnd w:id="4"/>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Внешний автомобильный транспорт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Внешние автотранспортные связи, представленные автомобильными дорогами регионального и межмуниципального значения, обеспечивают сообщение Новокузнецка с городами Кемеровской области и другим населенными пунктами и субъектами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Выход к сети автомобильных дорог федерального значения обеспечивают (идентификационные номера в соответствии с постановлением Коллегии Администрации Кемеровской области от 05.02.2008 № 24 с изменениями на 31.10.2017):</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автомобильная дорога регионального значения Р384 «Новосибирск -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Кемерово - Юрга» (32 ОП Р3 Р-67), обеспечивающая выход на автомобильную дорогу федерального значения Р255 «Сибирь» (широтная федеральная связь);</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lastRenderedPageBreak/>
        <w:t>- автомобильная дорога регионального (межмуниципального) значения «Ленинск-Кузнецкий – Новокузнецк - Междуреченск» (32 ОП РЗ К-2), обеспечивающая подход к западным границам города с севера и с востока и переходящая на территории города в улицы Гончарова, Димитрова, Рудокопровую, Музейную, Хлебозаводскую, Ноградскую, Запорожскую, через Кузнецкий мост в улицы Народную, Обнорского, Кузнецкое шоссе, Байдаевское шоссе, улицу Фесковскую, Притомское шоссе - всего трасса автомобильной дороги формирует участок улично-дорожной сети</w:t>
      </w:r>
      <w:proofErr w:type="gramEnd"/>
      <w:r w:rsidRPr="00166E63">
        <w:rPr>
          <w:rFonts w:ascii="Times New Roman" w:eastAsia="Times New Roman" w:hAnsi="Times New Roman"/>
          <w:sz w:val="24"/>
          <w:szCs w:val="24"/>
          <w:lang w:eastAsia="ru-RU"/>
        </w:rPr>
        <w:t xml:space="preserve"> городского округа протяженностью 36 км;</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автомобильная дорога регионального (межмуниципального) значения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Прокопьевск - Новокузнецк» (32 ОП РЗ К-25), дублирующая подход к западным границам города с северного направления;</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автомобильная дорога регионального (межмуниципального) значения «Обход г. Новокузнецка» (32 ОП Р3 К-178), обеспечивающая объезд города Новокузнецка с юга и связывающая выходы улично-дорожной сети города на внешние границы (ул. Дорожная, ул. Верхне-Редаково, Листвянское шоссе, ул. Ленина, ул. Луговая);</w:t>
      </w:r>
      <w:proofErr w:type="gramEnd"/>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автомобильная дорога регионального (межмуниципального) значения «Бийск - Мартыново - Кузедеево - Новокузнецк» (32 ОП РЗ Р-176), обеспечивающая подход к городу с южного направления и выход на автомобильную дорогу федерального значения Р256 «Чуйский тракт» (меридиональная федеральная связь);</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автомобильная дорога регионального (межмуниципального) значения «Новокузнецк - Осинники», обеспечивающая альтернативный подход с южного направления и выход из Орджоникидзевского района к автомобильной дороге «Бийск - Мартыново - Кузедеево - Новокузнецк» (32 ОП РЗ Р-176);</w:t>
      </w:r>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автомобильная дорога регионального (межмуниципального) значения «Новокузнецк - Осиновое Плесо» (32 ОП РЗ К 200), обеспечивающая связь города с населенными пунктами в северной части Новокузнецкого муниципального района на право берегу реки Томи;</w:t>
      </w:r>
      <w:proofErr w:type="gramEnd"/>
    </w:p>
    <w:p w:rsidR="009E0CAB" w:rsidRPr="00166E63" w:rsidRDefault="009E0CAB" w:rsidP="009E0CAB">
      <w:pPr>
        <w:suppressAutoHyphens/>
        <w:spacing w:after="0" w:line="240" w:lineRule="auto"/>
        <w:ind w:firstLine="709"/>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автомобильная дорога регионального (межмуниципального) значения «Новокузнецк - Красулино» (32 ОП РЗ К-181), обеспечивающая подход к городу из северной части Новокузнецкого муниципального района на левом берегу р. Томи и альтернативный выход северных внутригородских районов к основным меридиональным направлениям региона - автомобильным дорогам «Ленинск-Кузнецкий – Новокузнецк </w:t>
      </w:r>
      <w:proofErr w:type="gramStart"/>
      <w:r w:rsidRPr="00166E63">
        <w:rPr>
          <w:rFonts w:ascii="Times New Roman" w:eastAsia="Times New Roman" w:hAnsi="Times New Roman"/>
          <w:sz w:val="24"/>
          <w:szCs w:val="24"/>
          <w:lang w:eastAsia="ru-RU"/>
        </w:rPr>
        <w:t>-М</w:t>
      </w:r>
      <w:proofErr w:type="gramEnd"/>
      <w:r w:rsidRPr="00166E63">
        <w:rPr>
          <w:rFonts w:ascii="Times New Roman" w:eastAsia="Times New Roman" w:hAnsi="Times New Roman"/>
          <w:sz w:val="24"/>
          <w:szCs w:val="24"/>
          <w:lang w:eastAsia="ru-RU"/>
        </w:rPr>
        <w:t>еждуреченск» (32 ОП РЗ К-2) и «Ленинск-Кузнецкий - Прокопьевск - Новокузнецк» (32 ОП РЗ К-25).</w:t>
      </w:r>
    </w:p>
    <w:p w:rsidR="009E0CAB" w:rsidRPr="00166E63" w:rsidRDefault="009E0CAB" w:rsidP="009E0CAB">
      <w:pPr>
        <w:suppressAutoHyphens/>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2. Полный перечень и характеристика подходящих к городу автомобильных дорог регионального значения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3"/>
        <w:gridCol w:w="2268"/>
        <w:gridCol w:w="2881"/>
        <w:gridCol w:w="3119"/>
      </w:tblGrid>
      <w:tr w:rsidR="009E0CAB" w:rsidRPr="00166E63" w:rsidTr="009E0CAB">
        <w:trPr>
          <w:cantSplit/>
          <w:trHeight w:val="556"/>
          <w:tblHeader/>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w:t>
            </w:r>
          </w:p>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п</w:t>
            </w:r>
            <w:proofErr w:type="gramEnd"/>
            <w:r w:rsidRPr="00166E63">
              <w:rPr>
                <w:rFonts w:ascii="Times New Roman" w:eastAsia="Times New Roman" w:hAnsi="Times New Roman"/>
                <w:lang w:eastAsia="ru-RU"/>
              </w:rPr>
              <w:t>/п</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Идентификационный номер</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Наименование автомобильной дороги</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Группа транспортных средств, для проезда которой запроектирована и построена автомобильная дорога</w:t>
            </w:r>
            <w:r w:rsidRPr="00166E63">
              <w:rPr>
                <w:rFonts w:ascii="Times New Roman" w:eastAsia="Times New Roman" w:hAnsi="Times New Roman"/>
                <w:vertAlign w:val="superscript"/>
                <w:lang w:eastAsia="ru-RU"/>
              </w:rPr>
              <w:t>*</w:t>
            </w:r>
            <w:r w:rsidRPr="00166E63">
              <w:rPr>
                <w:rFonts w:ascii="Times New Roman" w:eastAsia="Times New Roman" w:hAnsi="Times New Roman"/>
                <w:lang w:eastAsia="ru-RU"/>
              </w:rPr>
              <w:t>/категория автомобильной дороги</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2</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Ленинск-Кузнецкий</w:t>
            </w:r>
            <w:proofErr w:type="gramEnd"/>
            <w:r w:rsidRPr="00166E63">
              <w:rPr>
                <w:rFonts w:ascii="Times New Roman" w:eastAsia="Times New Roman" w:hAnsi="Times New Roman"/>
                <w:lang w:eastAsia="ru-RU"/>
              </w:rPr>
              <w:t xml:space="preserve"> - Новокузнецк - Междуреченск</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Р</w:t>
            </w:r>
            <w:r w:rsidRPr="00166E63">
              <w:rPr>
                <w:rFonts w:ascii="Times New Roman" w:eastAsia="Times New Roman" w:hAnsi="Times New Roman"/>
                <w:lang w:eastAsia="ru-RU"/>
              </w:rPr>
              <w:noBreakHyphen/>
              <w:t>176</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Бийск - Мартыново - Кузедеево - Новокузнецк</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7</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Ленинск-Кузнецкий</w:t>
            </w:r>
            <w:proofErr w:type="gramEnd"/>
            <w:r w:rsidRPr="00166E63">
              <w:rPr>
                <w:rFonts w:ascii="Times New Roman" w:eastAsia="Times New Roman" w:hAnsi="Times New Roman"/>
                <w:lang w:eastAsia="ru-RU"/>
              </w:rPr>
              <w:t xml:space="preserve"> - Новокузнецк - Междуреченск - Степной</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VI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25</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Ленинск-Кузнецкий</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eastAsia="ru-RU"/>
              </w:rPr>
              <w:lastRenderedPageBreak/>
              <w:t>Прокопьевск - Новокузнецк Развязки</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lastRenderedPageBreak/>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lastRenderedPageBreak/>
              <w:t>5</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177</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Осинники</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xml:space="preserve">А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178</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xml:space="preserve">Обход </w:t>
            </w:r>
            <w:proofErr w:type="gramStart"/>
            <w:r w:rsidRPr="00166E63">
              <w:rPr>
                <w:rFonts w:ascii="Times New Roman" w:eastAsia="Times New Roman" w:hAnsi="Times New Roman"/>
                <w:lang w:eastAsia="ru-RU"/>
              </w:rPr>
              <w:t>г</w:t>
            </w:r>
            <w:proofErr w:type="gramEnd"/>
            <w:r w:rsidRPr="00166E63">
              <w:rPr>
                <w:rFonts w:ascii="Times New Roman" w:eastAsia="Times New Roman" w:hAnsi="Times New Roman"/>
                <w:lang w:eastAsia="ru-RU"/>
              </w:rPr>
              <w:t>. Новокузнецка</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179</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Березово - Костенково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180</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Подъезд к п. Металлург</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181</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Красулино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186</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Чистогорский</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А / III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190</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Новокузнецк - Пушкино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1083"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2268"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 ОП РЗ К</w:t>
            </w:r>
            <w:r w:rsidRPr="00166E63">
              <w:rPr>
                <w:rFonts w:ascii="Times New Roman" w:eastAsia="Times New Roman" w:hAnsi="Times New Roman"/>
                <w:lang w:eastAsia="ru-RU"/>
              </w:rPr>
              <w:noBreakHyphen/>
              <w:t>200</w:t>
            </w:r>
          </w:p>
        </w:tc>
        <w:tc>
          <w:tcPr>
            <w:tcW w:w="2881"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xml:space="preserve">Новокузнецк - </w:t>
            </w:r>
            <w:proofErr w:type="gramStart"/>
            <w:r w:rsidRPr="00166E63">
              <w:rPr>
                <w:rFonts w:ascii="Times New Roman" w:eastAsia="Times New Roman" w:hAnsi="Times New Roman"/>
                <w:lang w:eastAsia="ru-RU"/>
              </w:rPr>
              <w:t>Осиновое</w:t>
            </w:r>
            <w:proofErr w:type="gramEnd"/>
            <w:r w:rsidRPr="00166E63">
              <w:rPr>
                <w:rFonts w:ascii="Times New Roman" w:eastAsia="Times New Roman" w:hAnsi="Times New Roman"/>
                <w:lang w:eastAsia="ru-RU"/>
              </w:rPr>
              <w:t xml:space="preserve"> Плесо</w:t>
            </w:r>
          </w:p>
        </w:tc>
        <w:tc>
          <w:tcPr>
            <w:tcW w:w="3119" w:type="dxa"/>
            <w:vAlign w:val="center"/>
          </w:tcPr>
          <w:p w:rsidR="009E0CAB" w:rsidRPr="00166E63" w:rsidRDefault="009E0CAB" w:rsidP="009E0CAB">
            <w:pPr>
              <w:spacing w:after="0" w:line="240" w:lineRule="auto"/>
              <w:jc w:val="center"/>
              <w:rPr>
                <w:rFonts w:ascii="Times New Roman" w:eastAsia="Times New Roman" w:hAnsi="Times New Roman"/>
                <w:lang w:eastAsia="ru-RU"/>
              </w:rPr>
            </w:pPr>
            <w:proofErr w:type="gramStart"/>
            <w:r w:rsidRPr="00166E63">
              <w:rPr>
                <w:rFonts w:ascii="Times New Roman" w:eastAsia="Times New Roman" w:hAnsi="Times New Roman"/>
                <w:lang w:eastAsia="ru-RU"/>
              </w:rPr>
              <w:t>Б</w:t>
            </w:r>
            <w:proofErr w:type="gramEnd"/>
            <w:r w:rsidRPr="00166E63">
              <w:rPr>
                <w:rFonts w:ascii="Times New Roman" w:eastAsia="Times New Roman" w:hAnsi="Times New Roman"/>
                <w:lang w:eastAsia="ru-RU"/>
              </w:rPr>
              <w:t xml:space="preserve"> / </w:t>
            </w:r>
            <w:r w:rsidRPr="00166E63">
              <w:rPr>
                <w:rFonts w:ascii="Times New Roman" w:eastAsia="Times New Roman" w:hAnsi="Times New Roman"/>
                <w:lang w:val="en-US" w:eastAsia="ru-RU"/>
              </w:rPr>
              <w:t>I</w:t>
            </w:r>
            <w:r w:rsidRPr="00166E63">
              <w:rPr>
                <w:rFonts w:ascii="Times New Roman" w:eastAsia="Times New Roman" w:hAnsi="Times New Roman"/>
                <w:lang w:eastAsia="ru-RU"/>
              </w:rPr>
              <w:t>V категория</w:t>
            </w:r>
          </w:p>
        </w:tc>
      </w:tr>
      <w:tr w:rsidR="009E0CAB" w:rsidRPr="00166E63" w:rsidTr="009E0CAB">
        <w:trPr>
          <w:trHeight w:val="273"/>
        </w:trPr>
        <w:tc>
          <w:tcPr>
            <w:tcW w:w="9351" w:type="dxa"/>
            <w:gridSpan w:val="4"/>
            <w:vAlign w:val="center"/>
          </w:tcPr>
          <w:p w:rsidR="009E0CAB" w:rsidRPr="00166E63" w:rsidRDefault="009E0CAB" w:rsidP="009E0CAB">
            <w:pPr>
              <w:spacing w:after="0" w:line="240" w:lineRule="auto"/>
              <w:rPr>
                <w:rFonts w:ascii="Times New Roman" w:eastAsia="Times New Roman" w:hAnsi="Times New Roman"/>
                <w:lang w:eastAsia="ru-RU"/>
              </w:rPr>
            </w:pPr>
            <w:r w:rsidRPr="00166E63">
              <w:rPr>
                <w:rFonts w:ascii="Times New Roman" w:eastAsia="Times New Roman" w:hAnsi="Times New Roman"/>
                <w:vertAlign w:val="superscript"/>
                <w:lang w:eastAsia="ru-RU"/>
              </w:rPr>
              <w:t>*</w:t>
            </w:r>
            <w:r w:rsidRPr="00166E63">
              <w:rPr>
                <w:rFonts w:ascii="Times New Roman" w:eastAsia="Times New Roman" w:hAnsi="Times New Roman"/>
                <w:lang w:eastAsia="ru-RU"/>
              </w:rPr>
              <w:t>Примечание: группа</w:t>
            </w:r>
            <w:proofErr w:type="gramStart"/>
            <w:r w:rsidRPr="00166E63">
              <w:rPr>
                <w:rFonts w:ascii="Times New Roman" w:eastAsia="Times New Roman" w:hAnsi="Times New Roman"/>
                <w:lang w:eastAsia="ru-RU"/>
              </w:rPr>
              <w:t xml:space="preserve"> А</w:t>
            </w:r>
            <w:proofErr w:type="gramEnd"/>
            <w:r w:rsidRPr="00166E63">
              <w:rPr>
                <w:rFonts w:ascii="Times New Roman" w:eastAsia="Times New Roman" w:hAnsi="Times New Roman"/>
                <w:lang w:eastAsia="ru-RU"/>
              </w:rPr>
              <w:t>- с осевой массой 10,0 т на каждую одиночную ось, группа Б - с осевой массой 6,0 т на каждую одиночную ось, техническая категория.</w:t>
            </w:r>
          </w:p>
        </w:tc>
      </w:tr>
    </w:tbl>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Основной терминал внешнего автомобильного пассажирского транспорта – автомобильный вокзал Новокузнецка расположен в центральной части города по адресу ул. </w:t>
      </w:r>
      <w:proofErr w:type="gramStart"/>
      <w:r w:rsidRPr="00166E63">
        <w:rPr>
          <w:rFonts w:ascii="Times New Roman" w:eastAsia="Times New Roman" w:hAnsi="Times New Roman"/>
          <w:sz w:val="24"/>
          <w:szCs w:val="24"/>
          <w:lang w:eastAsia="ru-RU"/>
        </w:rPr>
        <w:t>Транспортная</w:t>
      </w:r>
      <w:proofErr w:type="gramEnd"/>
      <w:r w:rsidRPr="00166E63">
        <w:rPr>
          <w:rFonts w:ascii="Times New Roman" w:eastAsia="Times New Roman" w:hAnsi="Times New Roman"/>
          <w:sz w:val="24"/>
          <w:szCs w:val="24"/>
          <w:lang w:eastAsia="ru-RU"/>
        </w:rPr>
        <w:t>, 4. Расположение объекта обеспечивает: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равную доступность районов города и близкое расположение к железнодорожному вокзалу;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практическую невозможность расширения территории терминала, ограниченной привокзальной площадью железнодорожного вокзала, постройками ОАО «РЖД» и ул. Транспортной.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объекта: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- 7 перронов для обслуживания пассажиров;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режим работы: 05.20-23.20 ежедневно;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пропускная способность - 33 отправления в час по данным реестра остановочных пунктов по межрегиональным маршрутам регулярных перевозок Министерства транспорта Российской Федерации или около 25 000 пассажиров в сутки на отправление;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оператор - Государственное учреждение «Кузбасспассажиравтотранс».</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Межрегиональными автобусными маршрутами город связан с городами Новосибирск, Красноярск, Барнаул, Бийск, Томск, Усть-Каменогорск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Межмуниципальными автобусными маршрутами город связан с населенными пунктами Кемерово, Бенжереп, Гурьевск, Киселевск, Каменск,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Междуреченск, Таштагол, Темир-Тау и др. Пригородные маршруты связывают Новокузнецк с населенными пунктами: </w:t>
      </w:r>
      <w:proofErr w:type="gramStart"/>
      <w:r w:rsidRPr="00166E63">
        <w:rPr>
          <w:rFonts w:ascii="Times New Roman" w:eastAsia="Times New Roman" w:hAnsi="Times New Roman"/>
          <w:sz w:val="24"/>
          <w:szCs w:val="24"/>
          <w:lang w:eastAsia="ru-RU"/>
        </w:rPr>
        <w:t>Осиновое Плесо, Прокопьевск, Гавриловка, Федоровка, Тайлеп, Терехино, Шорохово, Осинники, Кузедеево, Малиновка, Зеленый Луг, Металлург, Апанас.</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Внутренний автомобильный транспорт</w:t>
      </w:r>
    </w:p>
    <w:p w:rsidR="009E0CAB" w:rsidRPr="00166E63" w:rsidRDefault="009E0CAB" w:rsidP="009E0CAB">
      <w:pPr>
        <w:suppressAutoHyphens/>
        <w:spacing w:after="0" w:line="240" w:lineRule="auto"/>
        <w:ind w:firstLine="567"/>
        <w:jc w:val="center"/>
        <w:rPr>
          <w:rFonts w:ascii="Times New Roman" w:eastAsia="Times New Roman" w:hAnsi="Times New Roman"/>
          <w:sz w:val="24"/>
          <w:szCs w:val="24"/>
          <w:lang w:eastAsia="ru-RU"/>
        </w:rPr>
      </w:pPr>
    </w:p>
    <w:p w:rsidR="009E0CAB" w:rsidRPr="00166E63" w:rsidRDefault="009E0CAB" w:rsidP="005E0047">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Внутренние автотранспортные связи и основу транспортной сети Новокузнецкого городского округа составляют автомобильные дороги местного значения, обеспечивающие сообщение между районами города</w:t>
      </w:r>
      <w:r w:rsidR="00502601">
        <w:rPr>
          <w:rFonts w:ascii="Times New Roman" w:eastAsia="Times New Roman" w:hAnsi="Times New Roman"/>
          <w:sz w:val="24"/>
          <w:szCs w:val="24"/>
          <w:lang w:eastAsia="ru-RU"/>
        </w:rPr>
        <w:t xml:space="preserve"> Новокузнецка</w:t>
      </w:r>
      <w:r w:rsidRPr="00166E63">
        <w:rPr>
          <w:rFonts w:ascii="Times New Roman" w:eastAsia="Times New Roman" w:hAnsi="Times New Roman"/>
          <w:sz w:val="24"/>
          <w:szCs w:val="24"/>
          <w:lang w:eastAsia="ru-RU"/>
        </w:rPr>
        <w:t>.</w:t>
      </w:r>
    </w:p>
    <w:p w:rsidR="009E0CAB" w:rsidRPr="00166E63" w:rsidRDefault="009E0CAB" w:rsidP="005E0047">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xml:space="preserve">В основе формирования улично-дорожной сети </w:t>
      </w:r>
      <w:r w:rsidR="00502601">
        <w:rPr>
          <w:rFonts w:ascii="Times New Roman" w:eastAsia="Times New Roman" w:hAnsi="Times New Roman"/>
          <w:sz w:val="24"/>
          <w:szCs w:val="24"/>
          <w:lang w:eastAsia="ru-RU"/>
        </w:rPr>
        <w:t xml:space="preserve">Новокузнецкого городского округа </w:t>
      </w:r>
      <w:r w:rsidRPr="00166E63">
        <w:rPr>
          <w:rFonts w:ascii="Times New Roman" w:eastAsia="Times New Roman" w:hAnsi="Times New Roman"/>
          <w:sz w:val="24"/>
          <w:szCs w:val="24"/>
          <w:lang w:eastAsia="ru-RU"/>
        </w:rPr>
        <w:t>лежат: главные и второстепенные дороги, перекрестки с круговым движением, местные проезды. Схема улично-дорожной сети для обеспечения работы внутреннего автомобильного транспорта –</w:t>
      </w:r>
      <w:r w:rsidR="00502601">
        <w:rPr>
          <w:rFonts w:ascii="Times New Roman" w:eastAsia="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радиальная. Главные улицы города от </w:t>
      </w:r>
      <w:r w:rsidR="00502601">
        <w:rPr>
          <w:rFonts w:ascii="Times New Roman" w:eastAsia="Times New Roman" w:hAnsi="Times New Roman"/>
          <w:sz w:val="24"/>
          <w:szCs w:val="24"/>
          <w:lang w:eastAsia="ru-RU"/>
        </w:rPr>
        <w:t xml:space="preserve">железнодорожного вокзала </w:t>
      </w:r>
      <w:r w:rsidRPr="00166E63">
        <w:rPr>
          <w:rFonts w:ascii="Times New Roman" w:eastAsia="Times New Roman" w:hAnsi="Times New Roman"/>
          <w:sz w:val="24"/>
          <w:szCs w:val="24"/>
          <w:lang w:eastAsia="ru-RU"/>
        </w:rPr>
        <w:t xml:space="preserve"> расположены по лучевой схеме.</w:t>
      </w:r>
    </w:p>
    <w:p w:rsidR="009E0CAB" w:rsidRPr="00166E63" w:rsidRDefault="009E0CAB" w:rsidP="005E0047">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Протяженность внутренних автотранспортных связей в границах Новокузнецкого городского округа составляет 508,8км.</w:t>
      </w:r>
    </w:p>
    <w:p w:rsidR="00A333E1" w:rsidRPr="00166E63" w:rsidRDefault="00A333E1" w:rsidP="00A333E1">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Характеристики существующих транспортных потоков на территории городского округа были получены в результате проведенных натурных обследований. Наибольшие значения интенсивности движения транспортных средства наблюдаются на улично-дорожной сети Центрального района, на ряде важных магистральных направлени</w:t>
      </w:r>
      <w:r w:rsidR="00502601">
        <w:rPr>
          <w:rFonts w:ascii="Times New Roman" w:eastAsia="Times New Roman" w:hAnsi="Times New Roman"/>
          <w:sz w:val="24"/>
          <w:szCs w:val="24"/>
          <w:lang w:eastAsia="ru-RU"/>
        </w:rPr>
        <w:t>й</w:t>
      </w:r>
      <w:r w:rsidRPr="00166E63">
        <w:rPr>
          <w:rFonts w:ascii="Times New Roman" w:eastAsia="Times New Roman" w:hAnsi="Times New Roman"/>
          <w:sz w:val="24"/>
          <w:szCs w:val="24"/>
          <w:lang w:eastAsia="ru-RU"/>
        </w:rPr>
        <w:t xml:space="preserve">: Кузнецкое шоссе, ул. Обнорского, 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Коэффициент загрузки участков улично-дорожной сети с наибольшей интенсивностью движения имеет значительный разброс (0,19 – 0,93), что указывает на наличие проблемных участков с дефицитом пропускной способности. Подобными проблемными участками являются мостовые переходы (Кузнецкий и Запсибовский) и подъезды к ним, ул. Транспортная (важный транспортный узел, обслуживающий терминалы внешнего транспорта), улицы Ленина и Народная (обеспечивают межрайонные транспортные связи).</w:t>
      </w:r>
    </w:p>
    <w:p w:rsidR="00A333E1" w:rsidRPr="00166E63" w:rsidRDefault="00A333E1" w:rsidP="00A333E1">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На основе полученных значений коэффициента загрузки и прочих параметров транспортного потока определяется качество </w:t>
      </w:r>
      <w:r w:rsidR="00502601">
        <w:rPr>
          <w:rFonts w:ascii="Times New Roman" w:eastAsia="Times New Roman" w:hAnsi="Times New Roman"/>
          <w:sz w:val="24"/>
          <w:szCs w:val="24"/>
          <w:lang w:eastAsia="ru-RU"/>
        </w:rPr>
        <w:t>транспортного о</w:t>
      </w:r>
      <w:r w:rsidRPr="00166E63">
        <w:rPr>
          <w:rFonts w:ascii="Times New Roman" w:eastAsia="Times New Roman" w:hAnsi="Times New Roman"/>
          <w:sz w:val="24"/>
          <w:szCs w:val="24"/>
          <w:lang w:eastAsia="ru-RU"/>
        </w:rPr>
        <w:t>бслуживания (на основе ОДМ 218.2.020-2012). Для участков улично-дорожной сети с наибольшей интенсивностью (протяженность которых составляет порядка 17% от всей сети) качество преимущественно соответствует уровню</w:t>
      </w:r>
      <w:proofErr w:type="gramStart"/>
      <w:r w:rsidRPr="00166E63">
        <w:rPr>
          <w:rFonts w:ascii="Times New Roman" w:eastAsia="Times New Roman" w:hAnsi="Times New Roman"/>
          <w:sz w:val="24"/>
          <w:szCs w:val="24"/>
          <w:lang w:eastAsia="ru-RU"/>
        </w:rPr>
        <w:t xml:space="preserve"> С</w:t>
      </w:r>
      <w:proofErr w:type="gramEnd"/>
      <w:r w:rsidRPr="00166E63">
        <w:rPr>
          <w:rFonts w:ascii="Times New Roman" w:eastAsia="Times New Roman" w:hAnsi="Times New Roman"/>
          <w:sz w:val="24"/>
          <w:szCs w:val="24"/>
          <w:lang w:eastAsia="ru-RU"/>
        </w:rPr>
        <w:t xml:space="preserve"> и D (значительная загруженность сети), для прочих участков сети показатель качества равен уровню А и В (слабо и умерено загруженные). Состав потока по типам транспортных средств на улично-дорожной сети городского округа характерен для крупных городов: преобладает легковой транспорт, доля грузового транспорта незначительна, пассажирский транспорт представлен в типичной для подобных поселений пропорции.</w:t>
      </w:r>
    </w:p>
    <w:p w:rsidR="00A333E1" w:rsidRPr="00166E63" w:rsidRDefault="00A333E1" w:rsidP="00A333E1">
      <w:pPr>
        <w:spacing w:after="0" w:line="240" w:lineRule="auto"/>
        <w:ind w:firstLine="567"/>
        <w:jc w:val="both"/>
        <w:rPr>
          <w:rFonts w:ascii="Times New Roman" w:eastAsia="Times New Roman" w:hAnsi="Times New Roman"/>
          <w:sz w:val="24"/>
          <w:szCs w:val="24"/>
          <w:lang w:eastAsia="ru-RU"/>
        </w:rPr>
      </w:pPr>
    </w:p>
    <w:p w:rsidR="00A333E1" w:rsidRPr="00166E63" w:rsidRDefault="00A333E1" w:rsidP="00A333E1">
      <w:pP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D649CD" w:rsidRPr="00166E63">
        <w:rPr>
          <w:rFonts w:ascii="Times New Roman" w:eastAsia="Times New Roman" w:hAnsi="Times New Roman"/>
          <w:sz w:val="24"/>
          <w:szCs w:val="24"/>
          <w:lang w:eastAsia="ru-RU"/>
        </w:rPr>
        <w:t>3</w:t>
      </w:r>
      <w:r w:rsidR="009B28EE">
        <w:rPr>
          <w:rFonts w:ascii="Times New Roman" w:eastAsia="Times New Roman" w:hAnsi="Times New Roman"/>
          <w:sz w:val="24"/>
          <w:szCs w:val="24"/>
          <w:lang w:eastAsia="ru-RU"/>
        </w:rPr>
        <w:t>.</w:t>
      </w:r>
      <w:r w:rsidRPr="00166E63">
        <w:rPr>
          <w:rFonts w:ascii="Times New Roman" w:eastAsia="Times New Roman" w:hAnsi="Times New Roman"/>
          <w:sz w:val="24"/>
          <w:szCs w:val="24"/>
          <w:lang w:eastAsia="ru-RU"/>
        </w:rPr>
        <w:t xml:space="preserve"> Состав транспортного потока </w:t>
      </w:r>
      <w:r w:rsidR="00502601">
        <w:rPr>
          <w:rFonts w:ascii="Times New Roman" w:eastAsia="Times New Roman" w:hAnsi="Times New Roman"/>
          <w:sz w:val="24"/>
          <w:szCs w:val="24"/>
          <w:lang w:eastAsia="ru-RU"/>
        </w:rPr>
        <w:t xml:space="preserve">Новокузнецкого </w:t>
      </w:r>
      <w:r w:rsidRPr="00166E63">
        <w:rPr>
          <w:rFonts w:ascii="Times New Roman" w:eastAsia="Times New Roman" w:hAnsi="Times New Roman"/>
          <w:sz w:val="24"/>
          <w:szCs w:val="24"/>
          <w:lang w:eastAsia="ru-RU"/>
        </w:rPr>
        <w:t xml:space="preserve">городского округа </w:t>
      </w:r>
    </w:p>
    <w:tbl>
      <w:tblPr>
        <w:tblW w:w="5000" w:type="pct"/>
        <w:tblLook w:val="04A0"/>
      </w:tblPr>
      <w:tblGrid>
        <w:gridCol w:w="2363"/>
        <w:gridCol w:w="1201"/>
        <w:gridCol w:w="1369"/>
        <w:gridCol w:w="1036"/>
        <w:gridCol w:w="1202"/>
        <w:gridCol w:w="1202"/>
        <w:gridCol w:w="1198"/>
      </w:tblGrid>
      <w:tr w:rsidR="00A333E1" w:rsidRPr="00166E63" w:rsidTr="00173D7B">
        <w:trPr>
          <w:trHeight w:val="600"/>
        </w:trPr>
        <w:tc>
          <w:tcPr>
            <w:tcW w:w="1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3E1" w:rsidRPr="00502601" w:rsidRDefault="00A333E1" w:rsidP="00173D7B">
            <w:pPr>
              <w:spacing w:line="240" w:lineRule="auto"/>
              <w:ind w:left="22"/>
              <w:jc w:val="center"/>
              <w:rPr>
                <w:rFonts w:ascii="Times New Roman" w:eastAsia="Times New Roman" w:hAnsi="Times New Roman"/>
                <w:sz w:val="20"/>
                <w:szCs w:val="20"/>
                <w:lang w:eastAsia="ru-RU"/>
              </w:rPr>
            </w:pPr>
            <w:r w:rsidRPr="00502601">
              <w:rPr>
                <w:rFonts w:ascii="Times New Roman" w:eastAsia="Times New Roman" w:hAnsi="Times New Roman"/>
                <w:sz w:val="20"/>
                <w:szCs w:val="20"/>
                <w:lang w:eastAsia="ru-RU"/>
              </w:rPr>
              <w:t>Легковые автомобили</w:t>
            </w:r>
          </w:p>
        </w:tc>
        <w:tc>
          <w:tcPr>
            <w:tcW w:w="1883"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502601" w:rsidRDefault="00A333E1" w:rsidP="00173D7B">
            <w:pPr>
              <w:spacing w:line="240" w:lineRule="auto"/>
              <w:ind w:left="22"/>
              <w:jc w:val="center"/>
              <w:rPr>
                <w:rFonts w:ascii="Times New Roman" w:eastAsia="Times New Roman" w:hAnsi="Times New Roman"/>
                <w:sz w:val="20"/>
                <w:szCs w:val="20"/>
                <w:lang w:eastAsia="ru-RU"/>
              </w:rPr>
            </w:pPr>
            <w:r w:rsidRPr="00502601">
              <w:rPr>
                <w:rFonts w:ascii="Times New Roman" w:eastAsia="Times New Roman" w:hAnsi="Times New Roman"/>
                <w:sz w:val="20"/>
                <w:szCs w:val="20"/>
                <w:lang w:eastAsia="ru-RU"/>
              </w:rPr>
              <w:t>Грузовой транспорт</w:t>
            </w:r>
          </w:p>
        </w:tc>
        <w:tc>
          <w:tcPr>
            <w:tcW w:w="1882"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502601" w:rsidRDefault="00A333E1" w:rsidP="00173D7B">
            <w:pPr>
              <w:spacing w:line="240" w:lineRule="auto"/>
              <w:ind w:left="22"/>
              <w:jc w:val="center"/>
              <w:rPr>
                <w:rFonts w:ascii="Times New Roman" w:eastAsia="Times New Roman" w:hAnsi="Times New Roman"/>
                <w:sz w:val="20"/>
                <w:szCs w:val="20"/>
                <w:lang w:eastAsia="ru-RU"/>
              </w:rPr>
            </w:pPr>
            <w:r w:rsidRPr="00502601">
              <w:rPr>
                <w:rFonts w:ascii="Times New Roman" w:eastAsia="Times New Roman" w:hAnsi="Times New Roman"/>
                <w:sz w:val="20"/>
                <w:szCs w:val="20"/>
                <w:lang w:eastAsia="ru-RU"/>
              </w:rPr>
              <w:t>Пассажирский транспорт</w:t>
            </w:r>
          </w:p>
        </w:tc>
      </w:tr>
      <w:tr w:rsidR="00A333E1" w:rsidRPr="00166E63" w:rsidTr="00173D7B">
        <w:trPr>
          <w:trHeight w:val="300"/>
        </w:trPr>
        <w:tc>
          <w:tcPr>
            <w:tcW w:w="1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89,66%</w:t>
            </w:r>
          </w:p>
        </w:tc>
        <w:tc>
          <w:tcPr>
            <w:tcW w:w="1883"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3,39%</w:t>
            </w:r>
          </w:p>
        </w:tc>
        <w:tc>
          <w:tcPr>
            <w:tcW w:w="1882" w:type="pct"/>
            <w:gridSpan w:val="3"/>
            <w:tcBorders>
              <w:top w:val="single" w:sz="4" w:space="0" w:color="auto"/>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6,95%</w:t>
            </w:r>
          </w:p>
        </w:tc>
      </w:tr>
      <w:tr w:rsidR="00A333E1" w:rsidRPr="00166E63" w:rsidTr="00173D7B">
        <w:trPr>
          <w:trHeight w:val="300"/>
        </w:trPr>
        <w:tc>
          <w:tcPr>
            <w:tcW w:w="1234" w:type="pct"/>
            <w:vMerge/>
            <w:tcBorders>
              <w:top w:val="nil"/>
              <w:left w:val="single" w:sz="4" w:space="0" w:color="auto"/>
              <w:bottom w:val="single" w:sz="4" w:space="0" w:color="auto"/>
              <w:right w:val="single" w:sz="4" w:space="0" w:color="auto"/>
            </w:tcBorders>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
        </w:tc>
        <w:tc>
          <w:tcPr>
            <w:tcW w:w="18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по грузоподъемности</w:t>
            </w:r>
          </w:p>
        </w:tc>
        <w:tc>
          <w:tcPr>
            <w:tcW w:w="188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A333E1" w:rsidRPr="00166E63" w:rsidRDefault="00A333E1" w:rsidP="00502601">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по вместимости*</w:t>
            </w:r>
          </w:p>
        </w:tc>
      </w:tr>
      <w:tr w:rsidR="00A333E1" w:rsidRPr="00166E63" w:rsidTr="00173D7B">
        <w:trPr>
          <w:trHeight w:val="510"/>
        </w:trPr>
        <w:tc>
          <w:tcPr>
            <w:tcW w:w="1234" w:type="pct"/>
            <w:vMerge/>
            <w:tcBorders>
              <w:top w:val="nil"/>
              <w:left w:val="single" w:sz="4" w:space="0" w:color="auto"/>
              <w:bottom w:val="single" w:sz="4" w:space="0" w:color="auto"/>
              <w:right w:val="single" w:sz="4" w:space="0" w:color="auto"/>
            </w:tcBorders>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
        </w:tc>
        <w:tc>
          <w:tcPr>
            <w:tcW w:w="627"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до 2 т</w:t>
            </w:r>
          </w:p>
        </w:tc>
        <w:tc>
          <w:tcPr>
            <w:tcW w:w="715"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от 2 до 8 т</w:t>
            </w:r>
          </w:p>
        </w:tc>
        <w:tc>
          <w:tcPr>
            <w:tcW w:w="541"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от 8 т</w:t>
            </w:r>
          </w:p>
        </w:tc>
        <w:tc>
          <w:tcPr>
            <w:tcW w:w="628"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МВ</w:t>
            </w:r>
          </w:p>
        </w:tc>
        <w:tc>
          <w:tcPr>
            <w:tcW w:w="628"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roofErr w:type="gramStart"/>
            <w:r w:rsidRPr="00166E63">
              <w:rPr>
                <w:rFonts w:ascii="Times New Roman" w:eastAsia="Times New Roman" w:hAnsi="Times New Roman"/>
                <w:sz w:val="20"/>
                <w:szCs w:val="20"/>
                <w:lang w:eastAsia="ru-RU"/>
              </w:rPr>
              <w:t>СВ</w:t>
            </w:r>
            <w:proofErr w:type="gramEnd"/>
          </w:p>
        </w:tc>
        <w:tc>
          <w:tcPr>
            <w:tcW w:w="626" w:type="pct"/>
            <w:tcBorders>
              <w:top w:val="nil"/>
              <w:left w:val="nil"/>
              <w:bottom w:val="single" w:sz="4" w:space="0" w:color="auto"/>
              <w:right w:val="single" w:sz="4" w:space="0" w:color="auto"/>
            </w:tcBorders>
            <w:shd w:val="clear" w:color="auto" w:fill="auto"/>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БВ+ОБВ</w:t>
            </w:r>
          </w:p>
        </w:tc>
      </w:tr>
      <w:tr w:rsidR="00A333E1" w:rsidRPr="00166E63" w:rsidTr="00173D7B">
        <w:trPr>
          <w:trHeight w:val="300"/>
        </w:trPr>
        <w:tc>
          <w:tcPr>
            <w:tcW w:w="1234" w:type="pct"/>
            <w:vMerge/>
            <w:tcBorders>
              <w:top w:val="nil"/>
              <w:left w:val="single" w:sz="4" w:space="0" w:color="auto"/>
              <w:bottom w:val="single" w:sz="4" w:space="0" w:color="auto"/>
              <w:right w:val="single" w:sz="4" w:space="0" w:color="auto"/>
            </w:tcBorders>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p>
        </w:tc>
        <w:tc>
          <w:tcPr>
            <w:tcW w:w="627"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2,02%</w:t>
            </w:r>
          </w:p>
        </w:tc>
        <w:tc>
          <w:tcPr>
            <w:tcW w:w="715"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0,63%</w:t>
            </w:r>
          </w:p>
        </w:tc>
        <w:tc>
          <w:tcPr>
            <w:tcW w:w="541"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0,74%</w:t>
            </w:r>
          </w:p>
        </w:tc>
        <w:tc>
          <w:tcPr>
            <w:tcW w:w="628"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0,19%</w:t>
            </w:r>
          </w:p>
        </w:tc>
        <w:tc>
          <w:tcPr>
            <w:tcW w:w="628"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5,30%</w:t>
            </w:r>
          </w:p>
        </w:tc>
        <w:tc>
          <w:tcPr>
            <w:tcW w:w="626" w:type="pct"/>
            <w:tcBorders>
              <w:top w:val="nil"/>
              <w:left w:val="nil"/>
              <w:bottom w:val="single" w:sz="4" w:space="0" w:color="auto"/>
              <w:right w:val="single" w:sz="4" w:space="0" w:color="auto"/>
            </w:tcBorders>
            <w:shd w:val="clear" w:color="auto" w:fill="auto"/>
            <w:noWrap/>
            <w:vAlign w:val="center"/>
            <w:hideMark/>
          </w:tcPr>
          <w:p w:rsidR="00A333E1" w:rsidRPr="00166E63" w:rsidRDefault="00A333E1" w:rsidP="00173D7B">
            <w:pPr>
              <w:spacing w:line="240" w:lineRule="auto"/>
              <w:ind w:left="22"/>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1,45%</w:t>
            </w:r>
          </w:p>
        </w:tc>
      </w:tr>
    </w:tbl>
    <w:p w:rsidR="009E0CAB" w:rsidRPr="00502601" w:rsidRDefault="00A333E1" w:rsidP="00502601">
      <w:pPr>
        <w:rPr>
          <w:rFonts w:ascii="Times New Roman" w:eastAsia="Times New Roman" w:hAnsi="Times New Roman"/>
          <w:sz w:val="20"/>
          <w:szCs w:val="24"/>
          <w:lang w:eastAsia="ru-RU"/>
        </w:rPr>
      </w:pPr>
      <w:r w:rsidRPr="00166E63">
        <w:rPr>
          <w:rFonts w:ascii="Times New Roman" w:eastAsia="Times New Roman" w:hAnsi="Times New Roman"/>
          <w:sz w:val="20"/>
          <w:szCs w:val="24"/>
          <w:lang w:eastAsia="ru-RU"/>
        </w:rPr>
        <w:t xml:space="preserve">*МВ, </w:t>
      </w:r>
      <w:proofErr w:type="gramStart"/>
      <w:r w:rsidRPr="00166E63">
        <w:rPr>
          <w:rFonts w:ascii="Times New Roman" w:eastAsia="Times New Roman" w:hAnsi="Times New Roman"/>
          <w:sz w:val="20"/>
          <w:szCs w:val="24"/>
          <w:lang w:eastAsia="ru-RU"/>
        </w:rPr>
        <w:t>СВ</w:t>
      </w:r>
      <w:proofErr w:type="gramEnd"/>
      <w:r w:rsidRPr="00166E63">
        <w:rPr>
          <w:rFonts w:ascii="Times New Roman" w:eastAsia="Times New Roman" w:hAnsi="Times New Roman"/>
          <w:sz w:val="20"/>
          <w:szCs w:val="24"/>
          <w:lang w:eastAsia="ru-RU"/>
        </w:rPr>
        <w:t>, БВ+ОБВ - подвижной состав малой, средней, большой и особо большой вместимости</w:t>
      </w: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Железнодорожный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Внешнее железнодорожное сообщение Новокузнецка осуществляется по линиям: Юрга - Таштагол, Новокузнецк Пассажирский - Новокузнецк Северный - Полосухино, Артышта II - Томусинская, относящимся к филиалу ОАО «РЖД» Западно-Сибирская железная дорога.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xml:space="preserve">Пассажирскими поездами дальнего следования город связан с Москвой, Санкт-Петербургом, Новосибирском, Томском, Кисловодском, Барнаулом, Абаканом, Адлером, </w:t>
      </w:r>
      <w:r w:rsidRPr="00166E63">
        <w:rPr>
          <w:rFonts w:ascii="Times New Roman" w:eastAsia="Times New Roman" w:hAnsi="Times New Roman"/>
          <w:sz w:val="24"/>
          <w:szCs w:val="24"/>
          <w:lang w:eastAsia="ru-RU"/>
        </w:rPr>
        <w:lastRenderedPageBreak/>
        <w:t>Анапой, Нижневартовском.</w:t>
      </w:r>
      <w:proofErr w:type="gramEnd"/>
      <w:r w:rsidRPr="00166E63">
        <w:rPr>
          <w:rFonts w:ascii="Times New Roman" w:eastAsia="Times New Roman" w:hAnsi="Times New Roman"/>
          <w:sz w:val="24"/>
          <w:szCs w:val="24"/>
          <w:lang w:eastAsia="ru-RU"/>
        </w:rPr>
        <w:t xml:space="preserve"> Действует международное сообщение с Бишкеком и Карагандой.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Пригородное сообщение осуществляется с населенными пунктами: Междуреченск, Артышта, Белово, Карлык, Томусинская, Ерунаково, Полосухино, Таштагол, Ахпун, Малиновка, Мундыбаш.</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Пригородные электропоезда используются и для внутригородских перевозок по направлениям: </w:t>
      </w:r>
      <w:proofErr w:type="gramStart"/>
      <w:r w:rsidRPr="00166E63">
        <w:rPr>
          <w:rFonts w:ascii="Times New Roman" w:eastAsia="Times New Roman" w:hAnsi="Times New Roman"/>
          <w:sz w:val="24"/>
          <w:szCs w:val="24"/>
          <w:lang w:eastAsia="ru-RU"/>
        </w:rPr>
        <w:t>Центральный район - Заводской район (Новокузнецк - Карлык, Новокузнецк - Полосухино, Центральный район - Орджоникидзевский район (Новокузнецк - Междуреченск).</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границах городского округа расположены следующие объекты железнодорожного транспорта: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железнодорожные станции: </w:t>
      </w:r>
      <w:proofErr w:type="gramStart"/>
      <w:r w:rsidRPr="00166E63">
        <w:rPr>
          <w:rFonts w:ascii="Times New Roman" w:eastAsia="Times New Roman" w:hAnsi="Times New Roman"/>
          <w:sz w:val="24"/>
          <w:szCs w:val="24"/>
          <w:lang w:eastAsia="ru-RU"/>
        </w:rPr>
        <w:t>Новокузнецк - Пассажирский (пассажирская и грузовая), Новокузнецк - Сортировочный (грузовая), Новокузнецк - Восточный (грузовая), Новокузнецк - Северный (грузовая), Полосухино (грузовая), Абагур-Лесной (промежуточная);</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остановочные пункты, разъезды и обгонные пункты (Атамановский, Бунгур, Локомотивное депо, Шарап, 13 км, 383 км, Красная горка, Бызово, Водный, Запсибовская, Достоевский, Островская, Сад Металлургов, Топольники, Абагуровский, Заводоуправление, 28 км и др.);</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протяженность магистральных железнодорожных путей в границах города Новокузнецка составляет около 60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разветвленная сеть подъездных путей, обслуживающих промышленные предприятия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- 14 железнодорожных путепроводов и более 30 железнодорожных переездов на пересечении с городской улично-дорожной сетью.</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Основной пассажирский терминал железнодорожного транспорта  - железнодорожный вокзальный комплекс, расположенный в центральной части города по адресу ул. </w:t>
      </w:r>
      <w:proofErr w:type="gramStart"/>
      <w:r w:rsidRPr="00166E63">
        <w:rPr>
          <w:rFonts w:ascii="Times New Roman" w:eastAsia="Times New Roman" w:hAnsi="Times New Roman"/>
          <w:sz w:val="24"/>
          <w:szCs w:val="24"/>
          <w:lang w:eastAsia="ru-RU"/>
        </w:rPr>
        <w:t>Транспортная</w:t>
      </w:r>
      <w:proofErr w:type="gramEnd"/>
      <w:r w:rsidRPr="00166E63">
        <w:rPr>
          <w:rFonts w:ascii="Times New Roman" w:eastAsia="Times New Roman" w:hAnsi="Times New Roman"/>
          <w:sz w:val="24"/>
          <w:szCs w:val="24"/>
          <w:lang w:eastAsia="ru-RU"/>
        </w:rPr>
        <w:t>, 2, который включает вокзалы дальнего и пригородного следования. Последняя реконструкция и капитальный ремонт железнодорожного вокзального комплекса состоялись   в 2013 году.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комплекса: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вокзал </w:t>
      </w:r>
      <w:r w:rsidRPr="00166E63">
        <w:rPr>
          <w:rFonts w:ascii="Times New Roman" w:eastAsia="Times New Roman" w:hAnsi="Times New Roman"/>
          <w:sz w:val="24"/>
          <w:szCs w:val="24"/>
          <w:lang w:val="en-US" w:eastAsia="ru-RU"/>
        </w:rPr>
        <w:t>I</w:t>
      </w:r>
      <w:r w:rsidRPr="00166E63">
        <w:rPr>
          <w:rFonts w:ascii="Times New Roman" w:eastAsia="Times New Roman" w:hAnsi="Times New Roman"/>
          <w:sz w:val="24"/>
          <w:szCs w:val="24"/>
          <w:lang w:eastAsia="ru-RU"/>
        </w:rPr>
        <w:t xml:space="preserve"> класса (площадь - от 4,6 до 11 тыс.кв</w:t>
      </w:r>
      <w:proofErr w:type="gramStart"/>
      <w:r w:rsidRPr="00166E63">
        <w:rPr>
          <w:rFonts w:ascii="Times New Roman" w:eastAsia="Times New Roman" w:hAnsi="Times New Roman"/>
          <w:sz w:val="24"/>
          <w:szCs w:val="24"/>
          <w:lang w:eastAsia="ru-RU"/>
        </w:rPr>
        <w:t>.м</w:t>
      </w:r>
      <w:proofErr w:type="gramEnd"/>
      <w:r w:rsidRPr="00166E63">
        <w:rPr>
          <w:rFonts w:ascii="Times New Roman" w:eastAsia="Times New Roman" w:hAnsi="Times New Roman"/>
          <w:sz w:val="24"/>
          <w:szCs w:val="24"/>
          <w:lang w:eastAsia="ru-RU"/>
        </w:rPr>
        <w:t>, расчетная вместимость - 1200-1500 пассажиров);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грузопассажирские операции;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пассажирских платформ - 2 боковые платформы, 2 островные платформы;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расчетная единовременная вместимость - 900 пассажиров дальнего следования, 700 пассажиров пригородного сообщения;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расчетная среднесуточная пропускная способность - 3 000 пассажиров дальнего следования в сутки;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среднесуточный размер пассажиропотока в будни - 1 000 пассажиров дальнего следования (загрузка - 30%) в сутки, 20 000 пассажиров в сутки в пригородном сообщении;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тоннель для перехода через железнодорожные пути в районе вокзала дальнего следования, в районе пригородного вокзала - надземный пешеходный мост.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Воздушный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Авиационное сообщение соединяет Новокузнецк и прилегающие территории с городами России и зарубежья. Воздушным транспортом осуществляется перевозка </w:t>
      </w:r>
      <w:r w:rsidRPr="00166E63">
        <w:rPr>
          <w:rFonts w:ascii="Times New Roman" w:eastAsia="Times New Roman" w:hAnsi="Times New Roman"/>
          <w:sz w:val="24"/>
          <w:szCs w:val="24"/>
          <w:lang w:eastAsia="ru-RU"/>
        </w:rPr>
        <w:lastRenderedPageBreak/>
        <w:t>пассажиров в труднодоступные районы Горной Шории, выполняются срочные санитарные задания и социально значимые работы для жизнеобеспечения населения Кемеровской области-Кузбасса. Регулярные авиарейсы осуществляются с городами: Москва, Красноярск, Новосибирск, Сочи. Осуществляются международные рейсы по направлениям до Турции, Китая, Вьетнама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Основной терминал воздушного транспорта - международный аэропорт «Спиченково», который расположен в 18 км от северо-западной границы города по автомобильной дороге регионального (межмуниципального) значения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Новокузнецк - Междуреченск» (32 ОП РЗ К-2).</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объекта: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класс аэродрома - класс </w:t>
      </w:r>
      <w:r w:rsidRPr="00166E63">
        <w:rPr>
          <w:rFonts w:ascii="Times New Roman" w:eastAsia="Times New Roman" w:hAnsi="Times New Roman"/>
          <w:sz w:val="24"/>
          <w:szCs w:val="24"/>
          <w:lang w:val="en-US" w:eastAsia="ru-RU"/>
        </w:rPr>
        <w:t>B</w:t>
      </w:r>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класс аэропорта - класс 2;</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и тип взлетно-посадочных полос - 1 армобетонная взлетно-посадочная полоса;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рулежных дорожек - 2 рулежные дорожки;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количество мест стоянки - 16 мест для самолетов, 9 мест для вертолетов;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среднесуточная пропускная способность аэродрома - 216 циклов «взлет-посадка»;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среднесуточная пропускная способность аэропорта - 2 880 пассажиров в сутки, 84 тонны грузов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среднесуточный пассажиропоток - 708 пассажиров в сутки (загрузка - 25%);</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среднесуточный грузопоток - 6 тонн грузов в сутки (загрузка - 7%);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оператор - ООО «Аэрокузбасс».</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pacing w:after="0" w:line="240" w:lineRule="auto"/>
        <w:ind w:firstLine="567"/>
        <w:jc w:val="center"/>
        <w:rPr>
          <w:rFonts w:ascii="Times New Roman" w:hAnsi="Times New Roman"/>
          <w:sz w:val="24"/>
          <w:szCs w:val="24"/>
        </w:rPr>
      </w:pPr>
      <w:r w:rsidRPr="00166E63">
        <w:rPr>
          <w:rFonts w:ascii="Times New Roman" w:hAnsi="Times New Roman"/>
          <w:sz w:val="24"/>
          <w:szCs w:val="24"/>
        </w:rPr>
        <w:t>Трубопроводный транспорт</w:t>
      </w:r>
    </w:p>
    <w:p w:rsidR="009E0CAB" w:rsidRPr="00166E63" w:rsidRDefault="009E0CAB" w:rsidP="009E0CAB">
      <w:pPr>
        <w:spacing w:after="0" w:line="240" w:lineRule="auto"/>
        <w:ind w:firstLine="567"/>
        <w:jc w:val="both"/>
        <w:rPr>
          <w:rFonts w:ascii="Times New Roman" w:hAnsi="Times New Roman"/>
          <w:sz w:val="24"/>
          <w:szCs w:val="24"/>
          <w:highlight w:val="yellow"/>
        </w:rPr>
      </w:pPr>
    </w:p>
    <w:p w:rsidR="009E0CAB" w:rsidRPr="00166E63" w:rsidRDefault="009E0CAB" w:rsidP="009E0CAB">
      <w:pPr>
        <w:spacing w:after="0" w:line="240" w:lineRule="auto"/>
        <w:ind w:firstLine="720"/>
        <w:jc w:val="both"/>
        <w:rPr>
          <w:rFonts w:ascii="Times New Roman" w:hAnsi="Times New Roman"/>
          <w:sz w:val="24"/>
          <w:szCs w:val="24"/>
        </w:rPr>
      </w:pPr>
      <w:proofErr w:type="gramStart"/>
      <w:r w:rsidRPr="00166E63">
        <w:rPr>
          <w:rFonts w:ascii="Times New Roman" w:hAnsi="Times New Roman"/>
          <w:sz w:val="24"/>
          <w:szCs w:val="24"/>
        </w:rPr>
        <w:t xml:space="preserve">Трубопроводный транспорт в пределах городского округа представлен линиями пульпопроводов, проложенных от шахт (Юбилейная, Большевик, Полосухино) к ЗСМК. </w:t>
      </w:r>
      <w:proofErr w:type="gramEnd"/>
    </w:p>
    <w:p w:rsidR="009E0CAB" w:rsidRPr="00166E63" w:rsidRDefault="009E0CAB" w:rsidP="009E0CAB">
      <w:pPr>
        <w:spacing w:after="0" w:line="240" w:lineRule="auto"/>
        <w:ind w:firstLine="720"/>
        <w:jc w:val="both"/>
        <w:rPr>
          <w:rFonts w:ascii="Times New Roman" w:hAnsi="Times New Roman"/>
          <w:sz w:val="24"/>
          <w:szCs w:val="24"/>
          <w:highlight w:val="yellow"/>
        </w:rPr>
      </w:pPr>
      <w:r w:rsidRPr="00166E63">
        <w:rPr>
          <w:rFonts w:ascii="Times New Roman" w:hAnsi="Times New Roman"/>
          <w:sz w:val="24"/>
          <w:szCs w:val="24"/>
        </w:rPr>
        <w:t>Проектные предложения.</w:t>
      </w:r>
      <w:r w:rsidRPr="00166E63">
        <w:rPr>
          <w:rFonts w:ascii="Times New Roman" w:hAnsi="Times New Roman"/>
          <w:b/>
          <w:sz w:val="24"/>
          <w:szCs w:val="24"/>
        </w:rPr>
        <w:t xml:space="preserve"> </w:t>
      </w:r>
      <w:r w:rsidRPr="00166E63">
        <w:rPr>
          <w:rFonts w:ascii="Times New Roman" w:hAnsi="Times New Roman"/>
          <w:sz w:val="24"/>
          <w:szCs w:val="24"/>
        </w:rPr>
        <w:t>Программа предусматривает сохранение существующей системы пульпопроводов на территории города.</w:t>
      </w:r>
    </w:p>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ab/>
        <w:t xml:space="preserve">Схемой территориального планирования Кемеровской области намечено строительство нефтепродуктопровода общего направления Анжеро-Судженск – Новокузнецк для транспортировки нефтепродуктов 1 группы (бензины автомобильные всех марок) с обустройством конечного наливного пункта приёма нефтепродуктов (обустройство резервуарных парков для длительного хранения больших партий нефтепродуктов) и нефтебазы второй категории (объём резервуарного парка свыше </w:t>
      </w:r>
      <w:smartTag w:uri="urn:schemas-microsoft-com:office:smarttags" w:element="metricconverter">
        <w:smartTagPr>
          <w:attr w:name="ProductID" w:val="20000 м3"/>
        </w:smartTagPr>
        <w:r w:rsidRPr="00166E63">
          <w:rPr>
            <w:rFonts w:ascii="Times New Roman" w:hAnsi="Times New Roman"/>
            <w:sz w:val="24"/>
            <w:szCs w:val="24"/>
          </w:rPr>
          <w:t>20000 м</w:t>
        </w:r>
        <w:r w:rsidRPr="00166E63">
          <w:rPr>
            <w:rFonts w:ascii="Times New Roman" w:hAnsi="Times New Roman"/>
            <w:sz w:val="24"/>
            <w:szCs w:val="24"/>
            <w:vertAlign w:val="superscript"/>
          </w:rPr>
          <w:t>3</w:t>
        </w:r>
      </w:smartTag>
      <w:r w:rsidRPr="00166E63">
        <w:rPr>
          <w:rFonts w:ascii="Times New Roman" w:hAnsi="Times New Roman"/>
          <w:sz w:val="24"/>
          <w:szCs w:val="24"/>
        </w:rPr>
        <w:t xml:space="preserve">) с функциями хранения и распределения </w:t>
      </w:r>
      <w:proofErr w:type="gramStart"/>
      <w:r w:rsidRPr="00166E63">
        <w:rPr>
          <w:rFonts w:ascii="Times New Roman" w:hAnsi="Times New Roman"/>
          <w:sz w:val="24"/>
          <w:szCs w:val="24"/>
        </w:rPr>
        <w:t>продукции</w:t>
      </w:r>
      <w:proofErr w:type="gramEnd"/>
      <w:r w:rsidRPr="00166E63">
        <w:rPr>
          <w:rFonts w:ascii="Times New Roman" w:hAnsi="Times New Roman"/>
          <w:sz w:val="24"/>
          <w:szCs w:val="24"/>
        </w:rPr>
        <w:t xml:space="preserve"> Кузбасских НПЗ на юг Кемеровской области. Генеральным планом  пункт приёма нефтепродуктов предлагается разместить за пределами селитебной зоны в Новокузнецком районе вблизи территориальной автодороги Новая Ильинка – Бунгур с реализацией на расчётный срок.</w:t>
      </w:r>
    </w:p>
    <w:p w:rsidR="009E0CAB" w:rsidRPr="00166E63" w:rsidRDefault="009E0CAB" w:rsidP="009E0CAB">
      <w:pPr>
        <w:spacing w:after="0" w:line="240" w:lineRule="auto"/>
        <w:ind w:firstLine="567"/>
        <w:jc w:val="both"/>
        <w:rPr>
          <w:rFonts w:ascii="Times New Roman" w:hAnsi="Times New Roman"/>
          <w:sz w:val="24"/>
          <w:szCs w:val="24"/>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Водный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Участок реки Томи в границах города включен в перечень внутренних путей Российской Федерации (на 01.05.2018 года). Однако понизившийся уровень воды ограничивает судоходные возможности водного пути.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настоящий момент действующие терминалы в городе отсутствуют.</w:t>
      </w: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5" w:name="_Toc522900060"/>
      <w:r w:rsidRPr="00166E63">
        <w:rPr>
          <w:rFonts w:ascii="Times New Roman" w:eastAsia="Times New Roman" w:hAnsi="Times New Roman"/>
          <w:sz w:val="24"/>
          <w:szCs w:val="26"/>
        </w:rPr>
        <w:t>1.4. Характеристика сети дорог Новокузнецкого городского округа, параметры дорожного движения</w:t>
      </w:r>
      <w:bookmarkEnd w:id="5"/>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Планировочная структура Новокузнецка характеризуется значительной разнородностью, для центрального городского ядра она является веерной, для малоэтажных селитебных территорий - иррегулярной (стихийно сформированной), для территорий с высокой плотностью преимущественно линейной. Наличие естественных рубежей (река Томь) и недостатки планировочной структуры негативно влияют на качество существующих транспортных связей на территории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Автомобильные дороги местного значения городского округа составляют важнейшую часть транспортной инфраструктуры городского округа, обеспечивая перемещение пассажиров, товаров и услуг. Отсутствие развитой транспортной инфраструктуры и удобных транспортных связей между ее отдельными звеньями в черте города, постоянный темп роста парка автотранспортных сре</w:t>
      </w:r>
      <w:proofErr w:type="gramStart"/>
      <w:r w:rsidRPr="00166E63">
        <w:rPr>
          <w:rFonts w:ascii="Times New Roman" w:eastAsia="Times New Roman" w:hAnsi="Times New Roman"/>
          <w:sz w:val="24"/>
          <w:szCs w:val="24"/>
          <w:lang w:eastAsia="ru-RU"/>
        </w:rPr>
        <w:t>дств пр</w:t>
      </w:r>
      <w:proofErr w:type="gramEnd"/>
      <w:r w:rsidRPr="00166E63">
        <w:rPr>
          <w:rFonts w:ascii="Times New Roman" w:eastAsia="Times New Roman" w:hAnsi="Times New Roman"/>
          <w:sz w:val="24"/>
          <w:szCs w:val="24"/>
          <w:lang w:eastAsia="ru-RU"/>
        </w:rPr>
        <w:t>иводят к значительному снижению пропускной способности, к нагрузке и преждевременному износу объектов улично-дорожной сети.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Местная улично-дорожная сеть Новокузнецка насчитывает 1 173 улиц и дорог, суммарной протяженностью 508,8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Доля протяженности улично-дорожной сети, соответствующая нормативным требованиям к ее транспортно-эксплуатационному состоянию, составляет 38%, что характеризует улично-дорожную сеть как значительно изношенную.</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4</w:t>
      </w:r>
      <w:r w:rsidRPr="00166E63">
        <w:rPr>
          <w:rFonts w:ascii="Times New Roman" w:eastAsia="Times New Roman" w:hAnsi="Times New Roman"/>
          <w:sz w:val="24"/>
          <w:szCs w:val="24"/>
          <w:lang w:eastAsia="ru-RU"/>
        </w:rPr>
        <w:t>. Удельные показатели обеспеченности Новокузнецкого городского округа улично-дорожной сетью</w:t>
      </w:r>
    </w:p>
    <w:tbl>
      <w:tblPr>
        <w:tblW w:w="9351" w:type="dxa"/>
        <w:tblLook w:val="04A0"/>
      </w:tblPr>
      <w:tblGrid>
        <w:gridCol w:w="3400"/>
        <w:gridCol w:w="3258"/>
        <w:gridCol w:w="2693"/>
      </w:tblGrid>
      <w:tr w:rsidR="009E0CAB" w:rsidRPr="00166E63" w:rsidTr="009E0CAB">
        <w:trPr>
          <w:trHeight w:val="96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Район</w:t>
            </w:r>
          </w:p>
        </w:tc>
        <w:tc>
          <w:tcPr>
            <w:tcW w:w="3258"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Плотность сети дорог к площади территории, км/кв</w:t>
            </w:r>
            <w:proofErr w:type="gramStart"/>
            <w:r w:rsidRPr="00166E63">
              <w:rPr>
                <w:rFonts w:ascii="Times New Roman" w:eastAsia="Times New Roman" w:hAnsi="Times New Roman"/>
                <w:sz w:val="24"/>
                <w:szCs w:val="24"/>
                <w:lang w:eastAsia="ru-RU"/>
              </w:rPr>
              <w:t>.м</w:t>
            </w:r>
            <w:proofErr w:type="gram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Плотность сети дорог к населению, </w:t>
            </w:r>
            <w:proofErr w:type="gramStart"/>
            <w:r w:rsidRPr="00166E63">
              <w:rPr>
                <w:rFonts w:ascii="Times New Roman" w:eastAsia="Times New Roman" w:hAnsi="Times New Roman"/>
                <w:sz w:val="24"/>
                <w:szCs w:val="24"/>
                <w:lang w:eastAsia="ru-RU"/>
              </w:rPr>
              <w:t>км</w:t>
            </w:r>
            <w:proofErr w:type="gramEnd"/>
            <w:r w:rsidRPr="00166E63">
              <w:rPr>
                <w:rFonts w:ascii="Times New Roman" w:eastAsia="Times New Roman" w:hAnsi="Times New Roman"/>
                <w:sz w:val="24"/>
                <w:szCs w:val="24"/>
                <w:lang w:eastAsia="ru-RU"/>
              </w:rPr>
              <w:t>/1000 жителей</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Центральный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1,77</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0,71</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Заводской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1,08</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1,22</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3,45</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2,51</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Куйбышевский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3,84</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4,48</w:t>
            </w:r>
          </w:p>
        </w:tc>
      </w:tr>
      <w:tr w:rsidR="009E0CAB" w:rsidRPr="00166E63" w:rsidTr="009E0CAB">
        <w:trPr>
          <w:trHeight w:val="33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Новоильинский</w:t>
            </w:r>
          </w:p>
        </w:tc>
        <w:tc>
          <w:tcPr>
            <w:tcW w:w="3258"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2,14</w:t>
            </w:r>
          </w:p>
        </w:tc>
        <w:tc>
          <w:tcPr>
            <w:tcW w:w="269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0,63</w:t>
            </w:r>
          </w:p>
        </w:tc>
      </w:tr>
      <w:tr w:rsidR="009E0CAB" w:rsidRPr="00166E63" w:rsidTr="009E0CAB">
        <w:trPr>
          <w:trHeight w:val="33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Орджоникидзевский</w:t>
            </w:r>
          </w:p>
        </w:tc>
        <w:tc>
          <w:tcPr>
            <w:tcW w:w="3258"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1,80</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 основе представленных удельных показателей можно сделать вывод об удовлетворительном уровне обеспеченности дорогами и улицами общего пользования Кузнецкого и Куйбышевского районов, что также обусловлено характером территорий - значительной доли малоэтажной застройки.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границах Центрального района сосредоточено порядка 37% улично-дорожная сеть с тремя и более полосами движения. В тоже время, в отношении удельной обеспеченности, район один из худших по показателям, подобная ситуация наблюдается также по Новоильинскому району. С учетом роли Центрального района как основного транспортного узла, в том числе обеспечивающего транзитное движение, и центра тяготения транспортных и пассажирских корреспонденций, очевидны сложившиеся недостатки планировочных решений в существующем положении.</w:t>
      </w:r>
    </w:p>
    <w:p w:rsidR="009E0CAB" w:rsidRPr="00166E63" w:rsidRDefault="009E0CAB" w:rsidP="009E0CAB">
      <w:pPr>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Параметры дорожного движения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Характеристики существующих транспортных потоков на территории городского округа были получены в результате проведенных натурных обследований. Наибольшие значения интенсивности движения транспортных средств наблюдаются на улично-</w:t>
      </w:r>
      <w:r w:rsidRPr="00166E63">
        <w:rPr>
          <w:rFonts w:ascii="Times New Roman" w:eastAsia="Times New Roman" w:hAnsi="Times New Roman"/>
          <w:sz w:val="24"/>
          <w:szCs w:val="24"/>
          <w:lang w:eastAsia="ru-RU"/>
        </w:rPr>
        <w:lastRenderedPageBreak/>
        <w:t xml:space="preserve">дорожной сети Центрального района, на ряде важных магистральных направлений: Кузнецкое шоссе, ул. Обнорского, 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Коэффициент загрузки участков улично-дорожной сети с наибольшей интенсивностью движения имеет значительный разброс (0,19 - 0,93), что указывает на наличие проблемных участков с дефицитом пропускной способности. Подобными проблемными участками являются мостовые переходы (Кузнецкий и Запсибовский) и подъезды к ним, ул. Транспортная (важный транспортный узел, обслуживающий терминалы внешнего транспорта), улицы Ленина и Народная (обеспечивают межрайонные транспортные связи).</w:t>
      </w:r>
    </w:p>
    <w:p w:rsidR="0008482B" w:rsidRPr="00166E63" w:rsidRDefault="0008482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5</w:t>
      </w:r>
      <w:r w:rsidRPr="00166E63">
        <w:rPr>
          <w:rFonts w:ascii="Times New Roman" w:eastAsia="Times New Roman" w:hAnsi="Times New Roman"/>
          <w:sz w:val="24"/>
          <w:szCs w:val="24"/>
          <w:lang w:eastAsia="ru-RU"/>
        </w:rPr>
        <w:t>. Перечень участков улично-дорожной сети с наибольшей интенсивностью движения в утренний час пик</w:t>
      </w:r>
    </w:p>
    <w:tbl>
      <w:tblPr>
        <w:tblW w:w="0" w:type="auto"/>
        <w:tblLook w:val="04A0"/>
      </w:tblPr>
      <w:tblGrid>
        <w:gridCol w:w="562"/>
        <w:gridCol w:w="2245"/>
        <w:gridCol w:w="2724"/>
        <w:gridCol w:w="2022"/>
        <w:gridCol w:w="2018"/>
      </w:tblGrid>
      <w:tr w:rsidR="009E0CAB" w:rsidRPr="00166E63" w:rsidTr="009E0CAB">
        <w:trPr>
          <w:trHeight w:val="100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Название улицы</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Участок улично-дорожной сети</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Интенсивность автомобилей/час на направление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загрузки</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ДОЗ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Ноградская</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4389</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0,38</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 - ул. Кирова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3514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0,44</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Транспортная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3485</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0,42</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пр-кт Кузнецкстроевский -  ул. Тольятти</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3277</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0,28</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Шахтеров - Кузнецкое шоссе </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2893</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0,45</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Кузнецкстроевский </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Пионерский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2844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0,23</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w:t>
            </w:r>
            <w:proofErr w:type="gramStart"/>
            <w:r w:rsidRPr="00166E63">
              <w:rPr>
                <w:rFonts w:ascii="Times New Roman" w:eastAsia="Times New Roman" w:hAnsi="Times New Roman"/>
                <w:sz w:val="24"/>
                <w:szCs w:val="24"/>
                <w:lang w:eastAsia="ru-RU"/>
              </w:rPr>
              <w:t>.Н</w:t>
            </w:r>
            <w:proofErr w:type="gramEnd"/>
            <w:r w:rsidRPr="00166E63">
              <w:rPr>
                <w:rFonts w:ascii="Times New Roman" w:eastAsia="Times New Roman" w:hAnsi="Times New Roman"/>
                <w:sz w:val="24"/>
                <w:szCs w:val="24"/>
                <w:lang w:eastAsia="ru-RU"/>
              </w:rPr>
              <w:t>оградская</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Запорожская </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2796</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0,45</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Дружбы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2729</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0,24</w:t>
            </w:r>
          </w:p>
        </w:tc>
      </w:tr>
      <w:tr w:rsidR="009E0CAB" w:rsidRPr="00166E63" w:rsidTr="009E0CAB">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Байдаевское шоссе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Обнорского</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2378</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Обнорского</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xml:space="preserve"> - Кузнецкое шоссе</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2354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11</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Филлипова -</w:t>
            </w:r>
          </w:p>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Металлургов</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2327</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0,20</w:t>
            </w:r>
          </w:p>
        </w:tc>
      </w:tr>
      <w:tr w:rsidR="009E0CAB" w:rsidRPr="00166E63" w:rsidTr="009E0CA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Ильинское шоссе</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к деревне </w:t>
            </w:r>
            <w:proofErr w:type="gramStart"/>
            <w:r w:rsidRPr="00166E63">
              <w:rPr>
                <w:rFonts w:ascii="Times New Roman" w:eastAsia="Times New Roman" w:hAnsi="Times New Roman"/>
                <w:sz w:val="24"/>
                <w:szCs w:val="24"/>
                <w:lang w:eastAsia="ru-RU"/>
              </w:rPr>
              <w:t>Митино</w:t>
            </w:r>
            <w:proofErr w:type="gramEnd"/>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2281</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0,28</w:t>
            </w:r>
          </w:p>
        </w:tc>
      </w:tr>
      <w:tr w:rsidR="009E0CAB" w:rsidRPr="00166E63" w:rsidTr="009E0CA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ДОЗ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Филиппова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2204</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0,19</w:t>
            </w:r>
          </w:p>
        </w:tc>
      </w:tr>
      <w:tr w:rsidR="009E0CAB" w:rsidRPr="00166E63" w:rsidTr="009E0CAB">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w:t>
            </w:r>
          </w:p>
        </w:tc>
        <w:tc>
          <w:tcPr>
            <w:tcW w:w="2245" w:type="dxa"/>
            <w:tcBorders>
              <w:top w:val="nil"/>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Бардина</w:t>
            </w:r>
          </w:p>
        </w:tc>
        <w:tc>
          <w:tcPr>
            <w:tcW w:w="2724"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пр-кт Кузнецкстроевский -  ул. Кутузова</w:t>
            </w:r>
          </w:p>
        </w:tc>
        <w:tc>
          <w:tcPr>
            <w:tcW w:w="2022" w:type="dxa"/>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2200</w:t>
            </w:r>
          </w:p>
        </w:tc>
        <w:tc>
          <w:tcPr>
            <w:tcW w:w="0" w:type="auto"/>
            <w:tcBorders>
              <w:top w:val="nil"/>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0,28</w:t>
            </w:r>
          </w:p>
        </w:tc>
      </w:tr>
    </w:tbl>
    <w:p w:rsidR="009E0CAB" w:rsidRPr="00166E63" w:rsidRDefault="009E0CAB" w:rsidP="009E0CAB">
      <w:pPr>
        <w:spacing w:after="0"/>
        <w:jc w:val="both"/>
        <w:rPr>
          <w:rFonts w:ascii="Times New Roman" w:hAnsi="Times New Roman"/>
          <w:sz w:val="24"/>
        </w:rPr>
      </w:pPr>
    </w:p>
    <w:p w:rsidR="009E0CAB" w:rsidRPr="00166E63" w:rsidRDefault="009E0CAB" w:rsidP="009E0CAB">
      <w:pPr>
        <w:spacing w:after="0"/>
        <w:jc w:val="both"/>
        <w:rPr>
          <w:rFonts w:ascii="Times New Roman" w:hAnsi="Times New Roman"/>
          <w:sz w:val="24"/>
        </w:rPr>
      </w:pPr>
      <w:r w:rsidRPr="00166E63">
        <w:rPr>
          <w:rFonts w:ascii="Times New Roman" w:hAnsi="Times New Roman"/>
          <w:sz w:val="24"/>
        </w:rPr>
        <w:t xml:space="preserve">Таблица </w:t>
      </w:r>
      <w:r w:rsidR="00041DA2" w:rsidRPr="00166E63">
        <w:rPr>
          <w:rFonts w:ascii="Times New Roman" w:hAnsi="Times New Roman"/>
          <w:sz w:val="24"/>
        </w:rPr>
        <w:t>6</w:t>
      </w:r>
      <w:r w:rsidR="009B28EE">
        <w:rPr>
          <w:rFonts w:ascii="Times New Roman" w:hAnsi="Times New Roman"/>
          <w:sz w:val="24"/>
        </w:rPr>
        <w:t>.</w:t>
      </w:r>
      <w:r w:rsidRPr="00166E63">
        <w:rPr>
          <w:rFonts w:ascii="Times New Roman" w:hAnsi="Times New Roman"/>
          <w:sz w:val="24"/>
        </w:rPr>
        <w:t xml:space="preserve"> Перечень участков улично-дорожной сети с наибольшей интенсивностью движения в вечерний час пик</w:t>
      </w:r>
    </w:p>
    <w:tbl>
      <w:tblPr>
        <w:tblW w:w="0" w:type="auto"/>
        <w:tblLook w:val="04A0"/>
      </w:tblPr>
      <w:tblGrid>
        <w:gridCol w:w="562"/>
        <w:gridCol w:w="2245"/>
        <w:gridCol w:w="2622"/>
        <w:gridCol w:w="2011"/>
        <w:gridCol w:w="1746"/>
      </w:tblGrid>
      <w:tr w:rsidR="009E0CAB" w:rsidRPr="00166E63" w:rsidTr="009E0CAB">
        <w:trPr>
          <w:trHeight w:val="100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Название улицы</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Участок улицы</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Интенсивность, автомобилей /час на направление</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загрузки</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ДОЗ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Ноградская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5478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Транспортная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3886</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Кузнецкий мост</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Ленина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3769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0,48</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Ноградская</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Запорожская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3738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0,60</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пр-кт Кузнецкстроевский -  ул. Тольятти</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3694</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0,32</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Дружбы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3490</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0,30</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Запорожская</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Ноградская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3149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0,93</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Шахтеров - Кузнецкое шоссе</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3029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Транспортная</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Октябрьский </w:t>
            </w:r>
            <w:proofErr w:type="gramStart"/>
            <w:r w:rsidRPr="00166E63">
              <w:rPr>
                <w:rFonts w:ascii="Times New Roman" w:eastAsia="Times New Roman" w:hAnsi="Times New Roman"/>
                <w:sz w:val="24"/>
                <w:szCs w:val="24"/>
                <w:lang w:eastAsia="ru-RU"/>
              </w:rPr>
              <w:t>-у</w:t>
            </w:r>
            <w:proofErr w:type="gramEnd"/>
            <w:r w:rsidRPr="00166E63">
              <w:rPr>
                <w:rFonts w:ascii="Times New Roman" w:eastAsia="Times New Roman" w:hAnsi="Times New Roman"/>
                <w:sz w:val="24"/>
                <w:szCs w:val="24"/>
                <w:lang w:eastAsia="ru-RU"/>
              </w:rPr>
              <w:t>л. Запорожская</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2911</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0,37</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2-й Андреевский пер.</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Вокзальная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Циолковского</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2525</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0,65</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Строителей</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Филлипова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 Металлургов</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2519</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0,22</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DC362C" w:rsidP="009E0CAB">
            <w:pPr>
              <w:spacing w:after="0" w:line="240" w:lineRule="auto"/>
              <w:ind w:left="2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пр-кт</w:t>
            </w:r>
            <w:r w:rsidR="009E0CAB" w:rsidRPr="00166E63">
              <w:rPr>
                <w:rFonts w:ascii="Times New Roman" w:eastAsia="Times New Roman" w:hAnsi="Times New Roman"/>
                <w:sz w:val="24"/>
                <w:szCs w:val="24"/>
                <w:lang w:eastAsia="ru-RU"/>
              </w:rPr>
              <w:t xml:space="preserve"> Металлургов</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Орджоникидзе - ул. Кирова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2518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0,21</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Кузнецкстроевский </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пр-кт Пионерский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Кирова</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2436</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0,20</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Ленина</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Конева - Кузнецкий мост</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2396</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0,64</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Кузнецкое шоссе</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Байдаевсое шоссе - </w:t>
            </w:r>
          </w:p>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Обнорского</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2378</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r w:rsidR="009E0CAB" w:rsidRPr="00166E63" w:rsidTr="009E0CA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16</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ул. Обронского</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ул. </w:t>
            </w:r>
            <w:proofErr w:type="gramStart"/>
            <w:r w:rsidRPr="00166E63">
              <w:rPr>
                <w:rFonts w:ascii="Times New Roman" w:eastAsia="Times New Roman" w:hAnsi="Times New Roman"/>
                <w:sz w:val="24"/>
                <w:szCs w:val="24"/>
                <w:lang w:eastAsia="ru-RU"/>
              </w:rPr>
              <w:t>Народная</w:t>
            </w:r>
            <w:proofErr w:type="gramEnd"/>
            <w:r w:rsidRPr="00166E63">
              <w:rPr>
                <w:rFonts w:ascii="Times New Roman" w:eastAsia="Times New Roman" w:hAnsi="Times New Roman"/>
                <w:sz w:val="24"/>
                <w:szCs w:val="24"/>
                <w:lang w:eastAsia="ru-RU"/>
              </w:rPr>
              <w:t xml:space="preserve"> - Кузнецкое шоссе</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2354</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0CAB" w:rsidRPr="00166E63" w:rsidRDefault="009E0CAB" w:rsidP="009E0CAB">
            <w:pPr>
              <w:spacing w:after="0" w:line="240" w:lineRule="auto"/>
              <w:ind w:left="22"/>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0,41</w:t>
            </w:r>
          </w:p>
        </w:tc>
      </w:tr>
    </w:tbl>
    <w:p w:rsidR="009E0CAB" w:rsidRPr="00166E63" w:rsidRDefault="009E0CAB" w:rsidP="00092ED8">
      <w:pPr>
        <w:suppressAutoHyphens/>
        <w:spacing w:after="0" w:line="360" w:lineRule="auto"/>
        <w:ind w:firstLine="567"/>
        <w:jc w:val="both"/>
        <w:rPr>
          <w:rFonts w:ascii="Times New Roman" w:eastAsia="Times New Roman" w:hAnsi="Times New Roman"/>
          <w:sz w:val="24"/>
          <w:szCs w:val="24"/>
          <w:lang w:eastAsia="ru-RU"/>
        </w:rPr>
      </w:pPr>
    </w:p>
    <w:p w:rsidR="00092ED8" w:rsidRPr="00166E63" w:rsidRDefault="00092ED8" w:rsidP="00092ED8">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скорость сообщения транспорта общего пользования в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Новокузнецке является сравнительно высокой – 20,1 км/ч – и превышает установленные норматив</w:t>
      </w:r>
      <w:r w:rsidR="00041DA2" w:rsidRPr="00166E63">
        <w:rPr>
          <w:rFonts w:ascii="Times New Roman" w:eastAsia="Times New Roman" w:hAnsi="Times New Roman"/>
          <w:sz w:val="24"/>
          <w:szCs w:val="24"/>
          <w:lang w:eastAsia="ru-RU"/>
        </w:rPr>
        <w:t>ы для безрельсового транспорта</w:t>
      </w: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Серьезным нарушением норматива является критически низкая скорость основного магистрального вида транспорта – трамвая, всего 15,2 км/ч. Сравнительно высокой является только скорость сообщения на маршруте трамвая №10 – 18,7 км/ч, но и эта скорость не дотягивает до установленного норматива 21 км/ч. Критически низкой является скорость сообщения троллейбуса – в среднем 16,1 км/ч. В норматив не укладывается ни один маршрут, т</w:t>
      </w:r>
      <w:proofErr w:type="gramEnd"/>
      <w:r w:rsidRPr="00166E63">
        <w:rPr>
          <w:rFonts w:ascii="Times New Roman" w:eastAsia="Times New Roman" w:hAnsi="Times New Roman"/>
          <w:sz w:val="24"/>
          <w:szCs w:val="24"/>
          <w:lang w:eastAsia="ru-RU"/>
        </w:rPr>
        <w:t xml:space="preserve">.к. маршруты центральной части города все </w:t>
      </w:r>
      <w:r w:rsidRPr="00166E63">
        <w:rPr>
          <w:rFonts w:ascii="Times New Roman" w:eastAsia="Times New Roman" w:hAnsi="Times New Roman"/>
          <w:sz w:val="24"/>
          <w:szCs w:val="24"/>
          <w:lang w:eastAsia="ru-RU"/>
        </w:rPr>
        <w:lastRenderedPageBreak/>
        <w:t xml:space="preserve">имеют скорость ниже 18 км/ч, а вылетные маршруты №№1 и 5 – ниже 20 км/ч. Сравнительно высокая скорость сообщения наблюдается на автобусе, особенно на маршрутах по вылетным магистралям. Однако и здесь обнаруживаются маршруты с недопустимо низкой скоростью - №№11, 19, 51 и другие. В целом высокая скорость сообщения является дополнительным свидетельством пока ещё низкой загруженности УДС транспортом, слабой долей заторовых ситуаций. </w:t>
      </w:r>
      <w:proofErr w:type="gramStart"/>
      <w:r w:rsidRPr="00166E63">
        <w:rPr>
          <w:rFonts w:ascii="Times New Roman" w:eastAsia="Times New Roman" w:hAnsi="Times New Roman"/>
          <w:sz w:val="24"/>
          <w:szCs w:val="24"/>
          <w:lang w:eastAsia="ru-RU"/>
        </w:rPr>
        <w:t>Однако, при снижении качества транспортного обслуживания, с учетом смены поколений граждан перетекание спроса с общественного на личный транспорт может усилиться, при этом перегрузка УДС и заторовые ситуации будут неизбежны.</w:t>
      </w:r>
      <w:proofErr w:type="gramEnd"/>
    </w:p>
    <w:p w:rsidR="009E0CAB" w:rsidRPr="00166E63" w:rsidRDefault="009E0CAB" w:rsidP="009E0CAB">
      <w:pPr>
        <w:spacing w:after="0" w:line="240" w:lineRule="auto"/>
        <w:jc w:val="both"/>
        <w:rPr>
          <w:rFonts w:ascii="Times New Roman" w:eastAsia="Times New Roman" w:hAnsi="Times New Roman"/>
          <w:sz w:val="20"/>
          <w:szCs w:val="24"/>
          <w:lang w:eastAsia="ru-RU"/>
        </w:rPr>
      </w:pPr>
    </w:p>
    <w:p w:rsidR="009E0CAB" w:rsidRDefault="00A84E97" w:rsidP="00092ED8">
      <w:pPr>
        <w:suppressAutoHyphens/>
        <w:spacing w:after="0" w:line="240" w:lineRule="auto"/>
        <w:ind w:firstLine="567"/>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Качество содержания дорог</w:t>
      </w:r>
    </w:p>
    <w:p w:rsidR="009B28EE" w:rsidRPr="00166E63" w:rsidRDefault="009B28EE" w:rsidP="00092ED8">
      <w:pPr>
        <w:suppressAutoHyphens/>
        <w:spacing w:after="0" w:line="240" w:lineRule="auto"/>
        <w:ind w:firstLine="567"/>
        <w:jc w:val="center"/>
        <w:rPr>
          <w:rFonts w:ascii="Times New Roman" w:eastAsia="Times New Roman" w:hAnsi="Times New Roman"/>
          <w:sz w:val="24"/>
          <w:szCs w:val="24"/>
          <w:lang w:eastAsia="ru-RU"/>
        </w:rPr>
      </w:pPr>
    </w:p>
    <w:p w:rsidR="009B28EE" w:rsidRPr="00DC362C" w:rsidRDefault="0056471E" w:rsidP="00092ED8">
      <w:pPr>
        <w:suppressAutoHyphens/>
        <w:spacing w:after="0" w:line="240" w:lineRule="auto"/>
        <w:ind w:firstLine="567"/>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Результаты и</w:t>
      </w:r>
      <w:r w:rsidR="009B28EE" w:rsidRPr="00DC362C">
        <w:rPr>
          <w:rFonts w:ascii="Times New Roman" w:eastAsia="Times New Roman" w:hAnsi="Times New Roman"/>
          <w:sz w:val="24"/>
          <w:szCs w:val="24"/>
          <w:lang w:eastAsia="ru-RU"/>
        </w:rPr>
        <w:t>н</w:t>
      </w:r>
      <w:r w:rsidR="00A84E97" w:rsidRPr="00DC362C">
        <w:rPr>
          <w:rFonts w:ascii="Times New Roman" w:eastAsia="Times New Roman" w:hAnsi="Times New Roman"/>
          <w:sz w:val="24"/>
          <w:szCs w:val="24"/>
          <w:lang w:eastAsia="ru-RU"/>
        </w:rPr>
        <w:t>струментальн</w:t>
      </w:r>
      <w:r w:rsidRPr="00DC362C">
        <w:rPr>
          <w:rFonts w:ascii="Times New Roman" w:eastAsia="Times New Roman" w:hAnsi="Times New Roman"/>
          <w:sz w:val="24"/>
          <w:szCs w:val="24"/>
          <w:lang w:eastAsia="ru-RU"/>
        </w:rPr>
        <w:t>ой</w:t>
      </w:r>
      <w:r w:rsidR="00A84E97" w:rsidRPr="00DC362C">
        <w:rPr>
          <w:rFonts w:ascii="Times New Roman" w:eastAsia="Times New Roman" w:hAnsi="Times New Roman"/>
          <w:sz w:val="24"/>
          <w:szCs w:val="24"/>
          <w:lang w:eastAsia="ru-RU"/>
        </w:rPr>
        <w:t xml:space="preserve"> оценки</w:t>
      </w:r>
      <w:r w:rsidR="009B28EE" w:rsidRPr="00DC362C">
        <w:rPr>
          <w:rFonts w:ascii="Times New Roman" w:eastAsia="Times New Roman" w:hAnsi="Times New Roman"/>
          <w:sz w:val="24"/>
          <w:szCs w:val="24"/>
          <w:lang w:eastAsia="ru-RU"/>
        </w:rPr>
        <w:t xml:space="preserve"> качества </w:t>
      </w:r>
      <w:r w:rsidRPr="00DC362C">
        <w:rPr>
          <w:rFonts w:ascii="Times New Roman" w:eastAsia="Times New Roman" w:hAnsi="Times New Roman"/>
          <w:sz w:val="24"/>
          <w:szCs w:val="24"/>
          <w:lang w:eastAsia="ru-RU"/>
        </w:rPr>
        <w:t xml:space="preserve">содержания </w:t>
      </w:r>
      <w:r w:rsidR="009B28EE" w:rsidRPr="00DC362C">
        <w:rPr>
          <w:rFonts w:ascii="Times New Roman" w:eastAsia="Times New Roman" w:hAnsi="Times New Roman"/>
          <w:sz w:val="24"/>
          <w:szCs w:val="24"/>
          <w:lang w:eastAsia="ru-RU"/>
        </w:rPr>
        <w:t>автомобильных дорог, проведенн</w:t>
      </w:r>
      <w:r w:rsidRPr="00DC362C">
        <w:rPr>
          <w:rFonts w:ascii="Times New Roman" w:eastAsia="Times New Roman" w:hAnsi="Times New Roman"/>
          <w:sz w:val="24"/>
          <w:szCs w:val="24"/>
          <w:lang w:eastAsia="ru-RU"/>
        </w:rPr>
        <w:t xml:space="preserve">ой </w:t>
      </w:r>
      <w:r w:rsidR="009B28EE" w:rsidRPr="00DC362C">
        <w:rPr>
          <w:rFonts w:ascii="Times New Roman" w:eastAsia="Times New Roman" w:hAnsi="Times New Roman"/>
          <w:sz w:val="24"/>
          <w:szCs w:val="24"/>
          <w:lang w:eastAsia="ru-RU"/>
        </w:rPr>
        <w:t xml:space="preserve"> в рамках </w:t>
      </w:r>
      <w:r w:rsidRPr="00DC362C">
        <w:rPr>
          <w:rFonts w:ascii="Times New Roman" w:eastAsia="Times New Roman" w:hAnsi="Times New Roman"/>
          <w:sz w:val="24"/>
          <w:szCs w:val="24"/>
          <w:lang w:eastAsia="ru-RU"/>
        </w:rPr>
        <w:t xml:space="preserve">реализации на территории Новокузнецкого городского округа </w:t>
      </w:r>
      <w:r w:rsidR="009B28EE" w:rsidRPr="00DC362C">
        <w:rPr>
          <w:rFonts w:ascii="Times New Roman" w:eastAsia="Times New Roman" w:hAnsi="Times New Roman"/>
          <w:sz w:val="24"/>
          <w:szCs w:val="24"/>
          <w:lang w:eastAsia="ru-RU"/>
        </w:rPr>
        <w:t xml:space="preserve">национального </w:t>
      </w:r>
      <w:r w:rsidR="00A84E97" w:rsidRPr="00DC362C">
        <w:rPr>
          <w:rFonts w:ascii="Times New Roman" w:eastAsia="Times New Roman" w:hAnsi="Times New Roman"/>
          <w:sz w:val="24"/>
          <w:szCs w:val="24"/>
          <w:lang w:eastAsia="ru-RU"/>
        </w:rPr>
        <w:t>прое</w:t>
      </w:r>
      <w:r w:rsidR="002C4968" w:rsidRPr="00DC362C">
        <w:rPr>
          <w:rFonts w:ascii="Times New Roman" w:eastAsia="Times New Roman" w:hAnsi="Times New Roman"/>
          <w:sz w:val="24"/>
          <w:szCs w:val="24"/>
          <w:lang w:eastAsia="ru-RU"/>
        </w:rPr>
        <w:t>к</w:t>
      </w:r>
      <w:r w:rsidR="00A84E97" w:rsidRPr="00DC362C">
        <w:rPr>
          <w:rFonts w:ascii="Times New Roman" w:eastAsia="Times New Roman" w:hAnsi="Times New Roman"/>
          <w:sz w:val="24"/>
          <w:szCs w:val="24"/>
          <w:lang w:eastAsia="ru-RU"/>
        </w:rPr>
        <w:t xml:space="preserve">та «Безопасные и качественные </w:t>
      </w:r>
      <w:r w:rsidR="009B28EE" w:rsidRPr="00DC362C">
        <w:rPr>
          <w:rFonts w:ascii="Times New Roman" w:eastAsia="Times New Roman" w:hAnsi="Times New Roman"/>
          <w:sz w:val="24"/>
          <w:szCs w:val="24"/>
          <w:lang w:eastAsia="ru-RU"/>
        </w:rPr>
        <w:t xml:space="preserve">автомобильные </w:t>
      </w:r>
      <w:r w:rsidR="00A84E97" w:rsidRPr="00DC362C">
        <w:rPr>
          <w:rFonts w:ascii="Times New Roman" w:eastAsia="Times New Roman" w:hAnsi="Times New Roman"/>
          <w:sz w:val="24"/>
          <w:szCs w:val="24"/>
          <w:lang w:eastAsia="ru-RU"/>
        </w:rPr>
        <w:t>дороги»</w:t>
      </w:r>
      <w:r w:rsidRPr="00DC362C">
        <w:rPr>
          <w:rFonts w:ascii="Times New Roman" w:eastAsia="Times New Roman" w:hAnsi="Times New Roman"/>
          <w:sz w:val="24"/>
          <w:szCs w:val="24"/>
          <w:lang w:eastAsia="ru-RU"/>
        </w:rPr>
        <w:t xml:space="preserve">, </w:t>
      </w:r>
      <w:r w:rsidR="00A84E97" w:rsidRPr="00DC362C">
        <w:rPr>
          <w:rFonts w:ascii="Times New Roman" w:eastAsia="Times New Roman" w:hAnsi="Times New Roman"/>
          <w:sz w:val="24"/>
          <w:szCs w:val="24"/>
          <w:lang w:eastAsia="ru-RU"/>
        </w:rPr>
        <w:t>представлен</w:t>
      </w:r>
      <w:r w:rsidRPr="00DC362C">
        <w:rPr>
          <w:rFonts w:ascii="Times New Roman" w:eastAsia="Times New Roman" w:hAnsi="Times New Roman"/>
          <w:sz w:val="24"/>
          <w:szCs w:val="24"/>
          <w:lang w:eastAsia="ru-RU"/>
        </w:rPr>
        <w:t xml:space="preserve">ы </w:t>
      </w:r>
      <w:r w:rsidR="00A84E97" w:rsidRPr="00DC362C">
        <w:rPr>
          <w:rFonts w:ascii="Times New Roman" w:eastAsia="Times New Roman" w:hAnsi="Times New Roman"/>
          <w:sz w:val="24"/>
          <w:szCs w:val="24"/>
          <w:lang w:eastAsia="ru-RU"/>
        </w:rPr>
        <w:t xml:space="preserve">в таблице </w:t>
      </w:r>
      <w:r w:rsidR="009B28EE" w:rsidRPr="00DC362C">
        <w:rPr>
          <w:rFonts w:ascii="Times New Roman" w:eastAsia="Times New Roman" w:hAnsi="Times New Roman"/>
          <w:sz w:val="24"/>
          <w:szCs w:val="24"/>
          <w:lang w:eastAsia="ru-RU"/>
        </w:rPr>
        <w:t>7</w:t>
      </w:r>
      <w:r w:rsidR="00A84E97" w:rsidRPr="00DC362C">
        <w:rPr>
          <w:rFonts w:ascii="Times New Roman" w:eastAsia="Times New Roman" w:hAnsi="Times New Roman"/>
          <w:sz w:val="24"/>
          <w:szCs w:val="24"/>
          <w:lang w:eastAsia="ru-RU"/>
        </w:rPr>
        <w:t>.</w:t>
      </w:r>
    </w:p>
    <w:p w:rsidR="0056471E" w:rsidRPr="00DC362C" w:rsidRDefault="0056471E" w:rsidP="00092ED8">
      <w:pPr>
        <w:suppressAutoHyphens/>
        <w:spacing w:after="0" w:line="240" w:lineRule="auto"/>
        <w:ind w:firstLine="567"/>
        <w:jc w:val="both"/>
        <w:rPr>
          <w:rFonts w:ascii="Times New Roman" w:eastAsia="Times New Roman" w:hAnsi="Times New Roman"/>
          <w:sz w:val="24"/>
          <w:szCs w:val="24"/>
          <w:lang w:eastAsia="ru-RU"/>
        </w:rPr>
      </w:pPr>
    </w:p>
    <w:p w:rsidR="00787CD7" w:rsidRPr="00DC362C" w:rsidRDefault="00787CD7" w:rsidP="00787CD7">
      <w:pPr>
        <w:spacing w:after="0"/>
        <w:jc w:val="both"/>
        <w:rPr>
          <w:rFonts w:ascii="Times New Roman" w:hAnsi="Times New Roman"/>
          <w:sz w:val="24"/>
        </w:rPr>
      </w:pPr>
      <w:r w:rsidRPr="00DC362C">
        <w:rPr>
          <w:rFonts w:ascii="Times New Roman" w:hAnsi="Times New Roman"/>
          <w:sz w:val="24"/>
        </w:rPr>
        <w:t xml:space="preserve">Таблица </w:t>
      </w:r>
      <w:r w:rsidR="00041DA2" w:rsidRPr="00DC362C">
        <w:rPr>
          <w:rFonts w:ascii="Times New Roman" w:hAnsi="Times New Roman"/>
          <w:sz w:val="24"/>
        </w:rPr>
        <w:t>7</w:t>
      </w:r>
      <w:r w:rsidRPr="00DC362C">
        <w:rPr>
          <w:rFonts w:ascii="Times New Roman" w:hAnsi="Times New Roman"/>
          <w:sz w:val="24"/>
        </w:rPr>
        <w:t xml:space="preserve">. Оценка качества содержания </w:t>
      </w:r>
      <w:r w:rsidR="0056471E" w:rsidRPr="00DC362C">
        <w:rPr>
          <w:rFonts w:ascii="Times New Roman" w:hAnsi="Times New Roman"/>
          <w:sz w:val="24"/>
        </w:rPr>
        <w:t xml:space="preserve"> автомобильных </w:t>
      </w:r>
      <w:r w:rsidRPr="00DC362C">
        <w:rPr>
          <w:rFonts w:ascii="Times New Roman" w:hAnsi="Times New Roman"/>
          <w:sz w:val="24"/>
        </w:rPr>
        <w:t>дорог</w:t>
      </w:r>
    </w:p>
    <w:tbl>
      <w:tblPr>
        <w:tblW w:w="5000" w:type="pct"/>
        <w:tblLayout w:type="fixed"/>
        <w:tblLook w:val="04A0"/>
      </w:tblPr>
      <w:tblGrid>
        <w:gridCol w:w="2943"/>
        <w:gridCol w:w="3119"/>
        <w:gridCol w:w="1905"/>
        <w:gridCol w:w="1604"/>
      </w:tblGrid>
      <w:tr w:rsidR="00A84E97" w:rsidRPr="00DC362C" w:rsidTr="0056471E">
        <w:trPr>
          <w:trHeight w:val="315"/>
          <w:tblHeader/>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tcPr>
          <w:p w:rsidR="00A84E97" w:rsidRPr="00DC362C" w:rsidRDefault="00A84E97"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 xml:space="preserve">Наименование обследуемого участка </w:t>
            </w:r>
            <w:r w:rsidR="0056471E" w:rsidRPr="00DC362C">
              <w:rPr>
                <w:rFonts w:ascii="Times New Roman" w:eastAsia="Times New Roman" w:hAnsi="Times New Roman"/>
                <w:lang w:eastAsia="ru-RU"/>
              </w:rPr>
              <w:t>улично-</w:t>
            </w:r>
            <w:r w:rsidRPr="00DC362C">
              <w:rPr>
                <w:rFonts w:ascii="Times New Roman" w:eastAsia="Times New Roman" w:hAnsi="Times New Roman"/>
                <w:lang w:eastAsia="ru-RU"/>
              </w:rPr>
              <w:t>дорожной сети</w:t>
            </w:r>
          </w:p>
        </w:tc>
        <w:tc>
          <w:tcPr>
            <w:tcW w:w="1629" w:type="pct"/>
            <w:tcBorders>
              <w:top w:val="single" w:sz="4" w:space="0" w:color="auto"/>
              <w:left w:val="nil"/>
              <w:bottom w:val="single" w:sz="4" w:space="0" w:color="auto"/>
              <w:right w:val="single" w:sz="4" w:space="0" w:color="auto"/>
            </w:tcBorders>
            <w:shd w:val="clear" w:color="000000" w:fill="FFFFFF"/>
            <w:noWrap/>
            <w:vAlign w:val="center"/>
          </w:tcPr>
          <w:p w:rsidR="00A84E97" w:rsidRPr="00DC362C" w:rsidRDefault="00A84E97"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 xml:space="preserve">Протяженность </w:t>
            </w:r>
            <w:r w:rsidR="0056471E" w:rsidRPr="00DC362C">
              <w:rPr>
                <w:rFonts w:ascii="Times New Roman" w:eastAsia="Times New Roman" w:hAnsi="Times New Roman"/>
                <w:lang w:eastAsia="ru-RU"/>
              </w:rPr>
              <w:t xml:space="preserve">автомобильной </w:t>
            </w:r>
            <w:r w:rsidRPr="00DC362C">
              <w:rPr>
                <w:rFonts w:ascii="Times New Roman" w:eastAsia="Times New Roman" w:hAnsi="Times New Roman"/>
                <w:lang w:eastAsia="ru-RU"/>
              </w:rPr>
              <w:t xml:space="preserve">дороги, </w:t>
            </w:r>
            <w:proofErr w:type="gramStart"/>
            <w:r w:rsidRPr="00DC362C">
              <w:rPr>
                <w:rFonts w:ascii="Times New Roman" w:eastAsia="Times New Roman" w:hAnsi="Times New Roman"/>
                <w:lang w:eastAsia="ru-RU"/>
              </w:rPr>
              <w:t>км</w:t>
            </w:r>
            <w:proofErr w:type="gramEnd"/>
          </w:p>
        </w:tc>
        <w:tc>
          <w:tcPr>
            <w:tcW w:w="995" w:type="pct"/>
            <w:tcBorders>
              <w:top w:val="single" w:sz="4" w:space="0" w:color="auto"/>
              <w:left w:val="nil"/>
              <w:bottom w:val="single" w:sz="4" w:space="0" w:color="auto"/>
              <w:right w:val="single" w:sz="4" w:space="0" w:color="auto"/>
            </w:tcBorders>
            <w:shd w:val="clear" w:color="auto" w:fill="auto"/>
            <w:vAlign w:val="center"/>
          </w:tcPr>
          <w:p w:rsidR="00A84E97" w:rsidRPr="00DC362C" w:rsidRDefault="0056471E"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Протяженность автомобильной дороги, соответствующей нормативному состоянию</w:t>
            </w:r>
            <w:r w:rsidR="00A84E97" w:rsidRPr="00DC362C">
              <w:rPr>
                <w:rFonts w:ascii="Times New Roman" w:eastAsia="Times New Roman" w:hAnsi="Times New Roman"/>
                <w:lang w:eastAsia="ru-RU"/>
              </w:rPr>
              <w:t xml:space="preserve">, </w:t>
            </w:r>
            <w:proofErr w:type="gramStart"/>
            <w:r w:rsidR="00A84E97" w:rsidRPr="00DC362C">
              <w:rPr>
                <w:rFonts w:ascii="Times New Roman" w:eastAsia="Times New Roman" w:hAnsi="Times New Roman"/>
                <w:lang w:eastAsia="ru-RU"/>
              </w:rPr>
              <w:t>км</w:t>
            </w:r>
            <w:proofErr w:type="gramEnd"/>
          </w:p>
        </w:tc>
        <w:tc>
          <w:tcPr>
            <w:tcW w:w="838" w:type="pct"/>
            <w:tcBorders>
              <w:top w:val="single" w:sz="4" w:space="0" w:color="auto"/>
              <w:left w:val="nil"/>
              <w:bottom w:val="single" w:sz="4" w:space="0" w:color="auto"/>
              <w:right w:val="single" w:sz="4" w:space="0" w:color="auto"/>
            </w:tcBorders>
            <w:shd w:val="clear" w:color="auto" w:fill="auto"/>
            <w:vAlign w:val="center"/>
          </w:tcPr>
          <w:p w:rsidR="00A84E97" w:rsidRPr="00DC362C" w:rsidRDefault="0056471E" w:rsidP="0056471E">
            <w:pPr>
              <w:spacing w:after="0" w:line="240" w:lineRule="auto"/>
              <w:jc w:val="center"/>
              <w:rPr>
                <w:rFonts w:ascii="Times New Roman" w:eastAsia="Times New Roman" w:hAnsi="Times New Roman"/>
                <w:lang w:eastAsia="ru-RU"/>
              </w:rPr>
            </w:pPr>
            <w:r w:rsidRPr="00DC362C">
              <w:rPr>
                <w:rFonts w:ascii="Times New Roman" w:eastAsia="Times New Roman" w:hAnsi="Times New Roman"/>
                <w:lang w:eastAsia="ru-RU"/>
              </w:rPr>
              <w:t xml:space="preserve">Уровень соответствия автомобильной дороги нормативному состоянию </w:t>
            </w:r>
          </w:p>
        </w:tc>
      </w:tr>
      <w:tr w:rsidR="00A84E97"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tcPr>
          <w:p w:rsidR="00A84E97" w:rsidRPr="00166E63" w:rsidRDefault="0056471E" w:rsidP="00A84E9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w:t>
            </w:r>
            <w:r w:rsidR="00A84E97" w:rsidRPr="00166E63">
              <w:rPr>
                <w:rFonts w:ascii="Times New Roman" w:eastAsia="Times New Roman" w:hAnsi="Times New Roman"/>
                <w:lang w:eastAsia="ru-RU"/>
              </w:rPr>
              <w:t>л. Ленина</w:t>
            </w:r>
          </w:p>
        </w:tc>
        <w:tc>
          <w:tcPr>
            <w:tcW w:w="1629" w:type="pct"/>
            <w:tcBorders>
              <w:top w:val="single" w:sz="4" w:space="0" w:color="auto"/>
              <w:left w:val="nil"/>
              <w:bottom w:val="single" w:sz="4" w:space="0" w:color="auto"/>
              <w:right w:val="single" w:sz="4" w:space="0" w:color="auto"/>
            </w:tcBorders>
            <w:shd w:val="clear" w:color="000000" w:fill="FFFFFF"/>
            <w:noWrap/>
            <w:vAlign w:val="center"/>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5,5</w:t>
            </w:r>
          </w:p>
        </w:tc>
        <w:tc>
          <w:tcPr>
            <w:tcW w:w="995" w:type="pct"/>
            <w:tcBorders>
              <w:top w:val="single" w:sz="4" w:space="0" w:color="auto"/>
              <w:left w:val="nil"/>
              <w:bottom w:val="single" w:sz="4" w:space="0" w:color="auto"/>
              <w:right w:val="single" w:sz="4" w:space="0" w:color="auto"/>
            </w:tcBorders>
            <w:shd w:val="clear" w:color="auto" w:fill="auto"/>
            <w:vAlign w:val="center"/>
          </w:tcPr>
          <w:p w:rsidR="00A84E97" w:rsidRPr="00166E63" w:rsidRDefault="002C4968"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2,29</w:t>
            </w:r>
          </w:p>
        </w:tc>
        <w:tc>
          <w:tcPr>
            <w:tcW w:w="838" w:type="pct"/>
            <w:tcBorders>
              <w:top w:val="single" w:sz="4" w:space="0" w:color="auto"/>
              <w:left w:val="nil"/>
              <w:bottom w:val="single" w:sz="4" w:space="0" w:color="auto"/>
              <w:right w:val="single" w:sz="4" w:space="0" w:color="auto"/>
            </w:tcBorders>
            <w:shd w:val="clear" w:color="auto" w:fill="auto"/>
            <w:vAlign w:val="center"/>
          </w:tcPr>
          <w:p w:rsidR="00A84E97" w:rsidRPr="00166E63" w:rsidRDefault="002C4968"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42 %</w:t>
            </w:r>
          </w:p>
        </w:tc>
      </w:tr>
      <w:tr w:rsidR="00A84E97"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56471E" w:rsidP="00A84E9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A84E97" w:rsidRPr="00166E63">
              <w:rPr>
                <w:rFonts w:ascii="Times New Roman" w:eastAsia="Times New Roman" w:hAnsi="Times New Roman"/>
                <w:lang w:eastAsia="ru-RU"/>
              </w:rPr>
              <w:t>ерекресток с круговым движением ул. Ленина-ул</w:t>
            </w:r>
            <w:proofErr w:type="gramStart"/>
            <w:r w:rsidR="00A84E97" w:rsidRPr="00166E63">
              <w:rPr>
                <w:rFonts w:ascii="Times New Roman" w:eastAsia="Times New Roman" w:hAnsi="Times New Roman"/>
                <w:lang w:eastAsia="ru-RU"/>
              </w:rPr>
              <w:t>.Н</w:t>
            </w:r>
            <w:proofErr w:type="gramEnd"/>
            <w:r w:rsidR="00A84E97" w:rsidRPr="00166E63">
              <w:rPr>
                <w:rFonts w:ascii="Times New Roman" w:eastAsia="Times New Roman" w:hAnsi="Times New Roman"/>
                <w:lang w:eastAsia="ru-RU"/>
              </w:rPr>
              <w:t>ародная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r>
      <w:tr w:rsidR="00A84E97" w:rsidRPr="00166E63" w:rsidTr="0056471E">
        <w:trPr>
          <w:trHeight w:val="94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Кузнецкий мост (мост через р. Томь</w:t>
            </w:r>
            <w:r w:rsidR="0056471E">
              <w:rPr>
                <w:rFonts w:ascii="Times New Roman" w:eastAsia="Times New Roman" w:hAnsi="Times New Roman"/>
                <w:lang w:eastAsia="ru-RU"/>
              </w:rPr>
              <w:t>,</w:t>
            </w:r>
            <w:r w:rsidRPr="00166E63">
              <w:rPr>
                <w:rFonts w:ascii="Times New Roman" w:eastAsia="Times New Roman" w:hAnsi="Times New Roman"/>
                <w:lang w:eastAsia="ru-RU"/>
              </w:rPr>
              <w:t xml:space="preserve"> соединяющий Кузнецкий и Центральный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Кузнецкое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Обнорского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56471E" w:rsidP="00A84E9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A84E97" w:rsidRPr="00166E63">
              <w:rPr>
                <w:rFonts w:ascii="Times New Roman" w:eastAsia="Times New Roman" w:hAnsi="Times New Roman"/>
                <w:lang w:eastAsia="ru-RU"/>
              </w:rPr>
              <w:t xml:space="preserve">роезд Технический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Народная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A84E97"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Достоевского,</w:t>
            </w:r>
            <w:r w:rsidR="0056471E">
              <w:rPr>
                <w:rFonts w:ascii="Times New Roman" w:eastAsia="Times New Roman" w:hAnsi="Times New Roman"/>
                <w:lang w:eastAsia="ru-RU"/>
              </w:rPr>
              <w:t xml:space="preserve"> ул.</w:t>
            </w:r>
            <w:r w:rsidRPr="00166E63">
              <w:rPr>
                <w:rFonts w:ascii="Times New Roman" w:eastAsia="Times New Roman" w:hAnsi="Times New Roman"/>
                <w:lang w:eastAsia="ru-RU"/>
              </w:rPr>
              <w:t xml:space="preserve"> </w:t>
            </w:r>
            <w:proofErr w:type="gramStart"/>
            <w:r w:rsidRPr="00166E63">
              <w:rPr>
                <w:rFonts w:ascii="Times New Roman" w:eastAsia="Times New Roman" w:hAnsi="Times New Roman"/>
                <w:lang w:eastAsia="ru-RU"/>
              </w:rPr>
              <w:t>Одесская</w:t>
            </w:r>
            <w:proofErr w:type="gramEnd"/>
            <w:r w:rsidRPr="00166E63">
              <w:rPr>
                <w:rFonts w:ascii="Times New Roman" w:eastAsia="Times New Roman" w:hAnsi="Times New Roman"/>
                <w:lang w:eastAsia="ru-RU"/>
              </w:rPr>
              <w:t xml:space="preserve">, </w:t>
            </w:r>
            <w:r w:rsidR="0056471E">
              <w:rPr>
                <w:rFonts w:ascii="Times New Roman" w:eastAsia="Times New Roman" w:hAnsi="Times New Roman"/>
                <w:lang w:eastAsia="ru-RU"/>
              </w:rPr>
              <w:t xml:space="preserve">ул. </w:t>
            </w:r>
            <w:r w:rsidRPr="00166E63">
              <w:rPr>
                <w:rFonts w:ascii="Times New Roman" w:eastAsia="Times New Roman" w:hAnsi="Times New Roman"/>
                <w:lang w:eastAsia="ru-RU"/>
              </w:rPr>
              <w:t>Самаркандская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A84E97"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Водопадная, ул. Геологическая, ул. Столбовая ш. Старокузнецкое</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A84E97" w:rsidRPr="00166E63" w:rsidTr="0056471E">
        <w:trPr>
          <w:trHeight w:val="12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56471E" w:rsidP="0056471E">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w:t>
            </w:r>
            <w:r w:rsidR="00A84E97" w:rsidRPr="00166E63">
              <w:rPr>
                <w:rFonts w:ascii="Times New Roman" w:eastAsia="Times New Roman" w:hAnsi="Times New Roman"/>
                <w:lang w:eastAsia="ru-RU"/>
              </w:rPr>
              <w:t xml:space="preserve">бъездная дорога через Крепостную гору от </w:t>
            </w:r>
            <w:r>
              <w:rPr>
                <w:rFonts w:ascii="Times New Roman" w:eastAsia="Times New Roman" w:hAnsi="Times New Roman"/>
                <w:lang w:eastAsia="ru-RU"/>
              </w:rPr>
              <w:t xml:space="preserve">Кузнецкой </w:t>
            </w:r>
            <w:r w:rsidR="00A84E97" w:rsidRPr="00166E63">
              <w:rPr>
                <w:rFonts w:ascii="Times New Roman" w:eastAsia="Times New Roman" w:hAnsi="Times New Roman"/>
                <w:lang w:eastAsia="ru-RU"/>
              </w:rPr>
              <w:t>крепости до ул</w:t>
            </w:r>
            <w:r>
              <w:rPr>
                <w:rFonts w:ascii="Times New Roman" w:eastAsia="Times New Roman" w:hAnsi="Times New Roman"/>
                <w:lang w:eastAsia="ru-RU"/>
              </w:rPr>
              <w:t>.</w:t>
            </w:r>
            <w:r w:rsidR="00A84E97" w:rsidRPr="00166E63">
              <w:rPr>
                <w:rFonts w:ascii="Times New Roman" w:eastAsia="Times New Roman" w:hAnsi="Times New Roman"/>
                <w:lang w:eastAsia="ru-RU"/>
              </w:rPr>
              <w:t xml:space="preserve"> Депутатской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Чекалина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Петракова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78%</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Екимова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lastRenderedPageBreak/>
              <w:t xml:space="preserve">ул. Конева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Метёлкина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Бугарева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Смирнова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56%</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Луначарского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A84E97" w:rsidRPr="00166E63" w:rsidTr="0056471E">
        <w:trPr>
          <w:trHeight w:val="315"/>
        </w:trPr>
        <w:tc>
          <w:tcPr>
            <w:tcW w:w="1537" w:type="pct"/>
            <w:tcBorders>
              <w:top w:val="nil"/>
              <w:left w:val="single" w:sz="4" w:space="0" w:color="auto"/>
              <w:bottom w:val="nil"/>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пер. Бульварный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A84E97"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Грибоедова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пер. Шестакова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Малоэтаэжная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Толмачёва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Полосухина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Электролизная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 xml:space="preserve">ул. Ленинградская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0,36</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пер. Кузнецкий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58%</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Новороссийская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Левитана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 Анодная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A84E97" w:rsidRPr="00DC362C" w:rsidRDefault="0056471E" w:rsidP="00DC362C">
            <w:pPr>
              <w:spacing w:after="0" w:line="240" w:lineRule="auto"/>
              <w:rPr>
                <w:rFonts w:ascii="Times New Roman" w:eastAsia="Times New Roman" w:hAnsi="Times New Roman"/>
                <w:bCs/>
                <w:lang w:eastAsia="ru-RU"/>
              </w:rPr>
            </w:pPr>
            <w:r w:rsidRPr="00DC362C">
              <w:rPr>
                <w:rFonts w:ascii="Times New Roman" w:eastAsia="Times New Roman" w:hAnsi="Times New Roman"/>
                <w:bCs/>
                <w:lang w:eastAsia="ru-RU"/>
              </w:rPr>
              <w:t xml:space="preserve">микрорайон </w:t>
            </w:r>
            <w:r w:rsidR="00A84E97" w:rsidRPr="00DC362C">
              <w:rPr>
                <w:rFonts w:ascii="Times New Roman" w:eastAsia="Times New Roman" w:hAnsi="Times New Roman"/>
                <w:bCs/>
                <w:lang w:eastAsia="ru-RU"/>
              </w:rPr>
              <w:t>Притомский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Притомское шоссе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ул</w:t>
            </w:r>
            <w:proofErr w:type="gramStart"/>
            <w:r w:rsidR="0056471E" w:rsidRPr="00DC362C">
              <w:rPr>
                <w:rFonts w:ascii="Times New Roman" w:eastAsia="Times New Roman" w:hAnsi="Times New Roman"/>
                <w:lang w:eastAsia="ru-RU"/>
              </w:rPr>
              <w:t>.</w:t>
            </w:r>
            <w:r w:rsidRPr="00DC362C">
              <w:rPr>
                <w:rFonts w:ascii="Times New Roman" w:eastAsia="Times New Roman" w:hAnsi="Times New Roman"/>
                <w:lang w:eastAsia="ru-RU"/>
              </w:rPr>
              <w:t>Д</w:t>
            </w:r>
            <w:proofErr w:type="gramEnd"/>
            <w:r w:rsidRPr="00DC362C">
              <w:rPr>
                <w:rFonts w:ascii="Times New Roman" w:eastAsia="Times New Roman" w:hAnsi="Times New Roman"/>
                <w:lang w:eastAsia="ru-RU"/>
              </w:rPr>
              <w:t>орстроевская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 xml:space="preserve">ул. </w:t>
            </w:r>
            <w:r w:rsidRPr="00DC362C">
              <w:rPr>
                <w:rFonts w:ascii="Times New Roman" w:eastAsia="Times New Roman" w:hAnsi="Times New Roman"/>
                <w:lang w:eastAsia="ru-RU"/>
              </w:rPr>
              <w:t>О.Дундича -1</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ул</w:t>
            </w:r>
            <w:proofErr w:type="gramStart"/>
            <w:r w:rsidR="0056471E" w:rsidRPr="00DC362C">
              <w:rPr>
                <w:rFonts w:ascii="Times New Roman" w:eastAsia="Times New Roman" w:hAnsi="Times New Roman"/>
                <w:lang w:eastAsia="ru-RU"/>
              </w:rPr>
              <w:t>.</w:t>
            </w:r>
            <w:r w:rsidRPr="00DC362C">
              <w:rPr>
                <w:rFonts w:ascii="Times New Roman" w:eastAsia="Times New Roman" w:hAnsi="Times New Roman"/>
                <w:lang w:eastAsia="ru-RU"/>
              </w:rPr>
              <w:t>Т</w:t>
            </w:r>
            <w:proofErr w:type="gramEnd"/>
            <w:r w:rsidRPr="00DC362C">
              <w:rPr>
                <w:rFonts w:ascii="Times New Roman" w:eastAsia="Times New Roman" w:hAnsi="Times New Roman"/>
                <w:lang w:eastAsia="ru-RU"/>
              </w:rPr>
              <w:t>ернопольская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ул. </w:t>
            </w:r>
            <w:r w:rsidR="00A84E97" w:rsidRPr="00DC362C">
              <w:rPr>
                <w:rFonts w:ascii="Times New Roman" w:eastAsia="Times New Roman" w:hAnsi="Times New Roman"/>
                <w:lang w:eastAsia="ru-RU"/>
              </w:rPr>
              <w:t>Капитальная</w:t>
            </w:r>
          </w:p>
        </w:tc>
        <w:tc>
          <w:tcPr>
            <w:tcW w:w="1629" w:type="pct"/>
            <w:tcBorders>
              <w:top w:val="nil"/>
              <w:left w:val="nil"/>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w:t>
            </w:r>
            <w:r w:rsidR="00A84E97" w:rsidRPr="00DC362C">
              <w:rPr>
                <w:rFonts w:ascii="Times New Roman" w:eastAsia="Times New Roman" w:hAnsi="Times New Roman"/>
                <w:lang w:eastAsia="ru-RU"/>
              </w:rPr>
              <w:t xml:space="preserve"> Гранитная</w:t>
            </w:r>
          </w:p>
        </w:tc>
        <w:tc>
          <w:tcPr>
            <w:tcW w:w="1629" w:type="pct"/>
            <w:tcBorders>
              <w:top w:val="nil"/>
              <w:left w:val="nil"/>
              <w:bottom w:val="single" w:sz="4" w:space="0" w:color="auto"/>
              <w:right w:val="single" w:sz="4" w:space="0" w:color="auto"/>
            </w:tcBorders>
            <w:shd w:val="clear" w:color="000000" w:fill="FFFFFF"/>
            <w:vAlign w:val="center"/>
            <w:hideMark/>
          </w:tcPr>
          <w:p w:rsidR="00A84E97" w:rsidRPr="00166E63" w:rsidRDefault="00A84E97" w:rsidP="00A84E97">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 xml:space="preserve">ул. </w:t>
            </w:r>
            <w:r w:rsidRPr="00DC362C">
              <w:rPr>
                <w:rFonts w:ascii="Times New Roman" w:eastAsia="Times New Roman" w:hAnsi="Times New Roman"/>
                <w:lang w:eastAsia="ru-RU"/>
              </w:rPr>
              <w:t>О. Дундича -2</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56471E">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w:t>
            </w:r>
            <w:proofErr w:type="gramStart"/>
            <w:r w:rsidRPr="00DC362C">
              <w:rPr>
                <w:rFonts w:ascii="Times New Roman" w:eastAsia="Times New Roman" w:hAnsi="Times New Roman"/>
                <w:lang w:eastAsia="ru-RU"/>
              </w:rPr>
              <w:t>.</w:t>
            </w:r>
            <w:r w:rsidR="00A84E97" w:rsidRPr="00DC362C">
              <w:rPr>
                <w:rFonts w:ascii="Times New Roman" w:eastAsia="Times New Roman" w:hAnsi="Times New Roman"/>
                <w:lang w:eastAsia="ru-RU"/>
              </w:rPr>
              <w:t>И</w:t>
            </w:r>
            <w:proofErr w:type="gramEnd"/>
            <w:r w:rsidR="00A84E97" w:rsidRPr="00DC362C">
              <w:rPr>
                <w:rFonts w:ascii="Times New Roman" w:eastAsia="Times New Roman" w:hAnsi="Times New Roman"/>
                <w:lang w:eastAsia="ru-RU"/>
              </w:rPr>
              <w:t>нтернатная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0,09</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ул. </w:t>
            </w:r>
            <w:r w:rsidR="00A84E97" w:rsidRPr="00DC362C">
              <w:rPr>
                <w:rFonts w:ascii="Times New Roman" w:eastAsia="Times New Roman" w:hAnsi="Times New Roman"/>
                <w:lang w:eastAsia="ru-RU"/>
              </w:rPr>
              <w:t>Крамского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56471E"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w:t>
            </w:r>
            <w:proofErr w:type="gramStart"/>
            <w:r w:rsidRPr="00DC362C">
              <w:rPr>
                <w:rFonts w:ascii="Times New Roman" w:eastAsia="Times New Roman" w:hAnsi="Times New Roman"/>
                <w:lang w:eastAsia="ru-RU"/>
              </w:rPr>
              <w:t>.</w:t>
            </w:r>
            <w:r w:rsidR="00A84E97" w:rsidRPr="00DC362C">
              <w:rPr>
                <w:rFonts w:ascii="Times New Roman" w:eastAsia="Times New Roman" w:hAnsi="Times New Roman"/>
                <w:lang w:eastAsia="ru-RU"/>
              </w:rPr>
              <w:t>С</w:t>
            </w:r>
            <w:proofErr w:type="gramEnd"/>
            <w:r w:rsidR="00A84E97" w:rsidRPr="00DC362C">
              <w:rPr>
                <w:rFonts w:ascii="Times New Roman" w:eastAsia="Times New Roman" w:hAnsi="Times New Roman"/>
                <w:lang w:eastAsia="ru-RU"/>
              </w:rPr>
              <w:t>алтыкова-Щедрина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0,34</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56471E" w:rsidRPr="00DC362C">
              <w:rPr>
                <w:rFonts w:ascii="Times New Roman" w:eastAsia="Times New Roman" w:hAnsi="Times New Roman"/>
                <w:lang w:eastAsia="ru-RU"/>
              </w:rPr>
              <w:t>ул</w:t>
            </w:r>
            <w:proofErr w:type="gramStart"/>
            <w:r w:rsidR="0056471E" w:rsidRPr="00DC362C">
              <w:rPr>
                <w:rFonts w:ascii="Times New Roman" w:eastAsia="Times New Roman" w:hAnsi="Times New Roman"/>
                <w:lang w:eastAsia="ru-RU"/>
              </w:rPr>
              <w:t>.</w:t>
            </w:r>
            <w:r w:rsidRPr="00DC362C">
              <w:rPr>
                <w:rFonts w:ascii="Times New Roman" w:eastAsia="Times New Roman" w:hAnsi="Times New Roman"/>
                <w:lang w:eastAsia="ru-RU"/>
              </w:rPr>
              <w:t>Б</w:t>
            </w:r>
            <w:proofErr w:type="gramEnd"/>
            <w:r w:rsidRPr="00DC362C">
              <w:rPr>
                <w:rFonts w:ascii="Times New Roman" w:eastAsia="Times New Roman" w:hAnsi="Times New Roman"/>
                <w:lang w:eastAsia="ru-RU"/>
              </w:rPr>
              <w:t>ородино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К</w:t>
            </w:r>
            <w:proofErr w:type="gramEnd"/>
            <w:r w:rsidRPr="00DC362C">
              <w:rPr>
                <w:rFonts w:ascii="Times New Roman" w:eastAsia="Times New Roman" w:hAnsi="Times New Roman"/>
                <w:lang w:eastAsia="ru-RU"/>
              </w:rPr>
              <w:t>армелюка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К</w:t>
            </w:r>
            <w:proofErr w:type="gramEnd"/>
            <w:r w:rsidRPr="00DC362C">
              <w:rPr>
                <w:rFonts w:ascii="Times New Roman" w:eastAsia="Times New Roman" w:hAnsi="Times New Roman"/>
                <w:lang w:eastAsia="ru-RU"/>
              </w:rPr>
              <w:t>овалевской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П</w:t>
            </w:r>
            <w:proofErr w:type="gramEnd"/>
            <w:r w:rsidRPr="00DC362C">
              <w:rPr>
                <w:rFonts w:ascii="Times New Roman" w:eastAsia="Times New Roman" w:hAnsi="Times New Roman"/>
                <w:lang w:eastAsia="ru-RU"/>
              </w:rPr>
              <w:t>отанина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Р</w:t>
            </w:r>
            <w:proofErr w:type="gramEnd"/>
            <w:r w:rsidRPr="00DC362C">
              <w:rPr>
                <w:rFonts w:ascii="Times New Roman" w:eastAsia="Times New Roman" w:hAnsi="Times New Roman"/>
                <w:lang w:eastAsia="ru-RU"/>
              </w:rPr>
              <w:t>ылеева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A84E97" w:rsidP="00A84E97">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603AC8" w:rsidRPr="00DC362C">
              <w:rPr>
                <w:rFonts w:ascii="Times New Roman" w:eastAsia="Times New Roman" w:hAnsi="Times New Roman"/>
                <w:lang w:eastAsia="ru-RU"/>
              </w:rPr>
              <w:t>ул</w:t>
            </w:r>
            <w:proofErr w:type="gramStart"/>
            <w:r w:rsidR="00603AC8" w:rsidRPr="00DC362C">
              <w:rPr>
                <w:rFonts w:ascii="Times New Roman" w:eastAsia="Times New Roman" w:hAnsi="Times New Roman"/>
                <w:lang w:eastAsia="ru-RU"/>
              </w:rPr>
              <w:t>.</w:t>
            </w:r>
            <w:r w:rsidRPr="00DC362C">
              <w:rPr>
                <w:rFonts w:ascii="Times New Roman" w:eastAsia="Times New Roman" w:hAnsi="Times New Roman"/>
                <w:lang w:eastAsia="ru-RU"/>
              </w:rPr>
              <w:t>У</w:t>
            </w:r>
            <w:proofErr w:type="gramEnd"/>
            <w:r w:rsidRPr="00DC362C">
              <w:rPr>
                <w:rFonts w:ascii="Times New Roman" w:eastAsia="Times New Roman" w:hAnsi="Times New Roman"/>
                <w:lang w:eastAsia="ru-RU"/>
              </w:rPr>
              <w:t>хтомского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DC362C" w:rsidRDefault="00603AC8" w:rsidP="00DC362C">
            <w:pPr>
              <w:spacing w:after="0" w:line="240" w:lineRule="auto"/>
              <w:rPr>
                <w:rFonts w:ascii="Times New Roman" w:eastAsia="Times New Roman" w:hAnsi="Times New Roman"/>
                <w:bCs/>
                <w:lang w:eastAsia="ru-RU"/>
              </w:rPr>
            </w:pPr>
            <w:r w:rsidRPr="00DC362C">
              <w:rPr>
                <w:rFonts w:ascii="Times New Roman" w:eastAsia="Times New Roman" w:hAnsi="Times New Roman"/>
                <w:bCs/>
                <w:lang w:eastAsia="ru-RU"/>
              </w:rPr>
              <w:t xml:space="preserve">микрорайон </w:t>
            </w:r>
            <w:r w:rsidR="00A84E97" w:rsidRPr="00DC362C">
              <w:rPr>
                <w:rFonts w:ascii="Times New Roman" w:eastAsia="Times New Roman" w:hAnsi="Times New Roman"/>
                <w:bCs/>
                <w:lang w:eastAsia="ru-RU"/>
              </w:rPr>
              <w:t>Абагур - Лесной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A84E97" w:rsidP="00603AC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 </w:t>
            </w:r>
            <w:r w:rsidR="00603AC8" w:rsidRPr="00166E63">
              <w:rPr>
                <w:rFonts w:ascii="Times New Roman" w:eastAsia="Times New Roman" w:hAnsi="Times New Roman"/>
                <w:lang w:eastAsia="ru-RU"/>
              </w:rPr>
              <w:t>ул.</w:t>
            </w:r>
            <w:r w:rsidR="00603AC8">
              <w:rPr>
                <w:rFonts w:ascii="Times New Roman" w:eastAsia="Times New Roman" w:hAnsi="Times New Roman"/>
                <w:lang w:eastAsia="ru-RU"/>
              </w:rPr>
              <w:t xml:space="preserve"> </w:t>
            </w:r>
            <w:r w:rsidRPr="00166E63">
              <w:rPr>
                <w:rFonts w:ascii="Times New Roman" w:eastAsia="Times New Roman" w:hAnsi="Times New Roman"/>
                <w:lang w:eastAsia="ru-RU"/>
              </w:rPr>
              <w:t>Громовой</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0,65</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З</w:t>
            </w:r>
            <w:proofErr w:type="gramEnd"/>
            <w:r w:rsidR="00A84E97" w:rsidRPr="00166E63">
              <w:rPr>
                <w:rFonts w:ascii="Times New Roman" w:eastAsia="Times New Roman" w:hAnsi="Times New Roman"/>
                <w:lang w:eastAsia="ru-RU"/>
              </w:rPr>
              <w:t>емнухова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0,46</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A84E97"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lastRenderedPageBreak/>
              <w:t xml:space="preserve"> </w:t>
            </w:r>
            <w:r w:rsidR="00603AC8" w:rsidRPr="00166E63">
              <w:rPr>
                <w:rFonts w:ascii="Times New Roman" w:eastAsia="Times New Roman" w:hAnsi="Times New Roman"/>
                <w:lang w:eastAsia="ru-RU"/>
              </w:rPr>
              <w:t>ул</w:t>
            </w:r>
            <w:proofErr w:type="gramStart"/>
            <w:r w:rsidR="00603AC8" w:rsidRPr="00166E63">
              <w:rPr>
                <w:rFonts w:ascii="Times New Roman" w:eastAsia="Times New Roman" w:hAnsi="Times New Roman"/>
                <w:lang w:eastAsia="ru-RU"/>
              </w:rPr>
              <w:t>.</w:t>
            </w:r>
            <w:r w:rsidRPr="00166E63">
              <w:rPr>
                <w:rFonts w:ascii="Times New Roman" w:eastAsia="Times New Roman" w:hAnsi="Times New Roman"/>
                <w:lang w:eastAsia="ru-RU"/>
              </w:rPr>
              <w:t>Л</w:t>
            </w:r>
            <w:proofErr w:type="gramEnd"/>
            <w:r w:rsidRPr="00166E63">
              <w:rPr>
                <w:rFonts w:ascii="Times New Roman" w:eastAsia="Times New Roman" w:hAnsi="Times New Roman"/>
                <w:lang w:eastAsia="ru-RU"/>
              </w:rPr>
              <w:t>евашова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0,49</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О</w:t>
            </w:r>
            <w:proofErr w:type="gramEnd"/>
            <w:r w:rsidR="00A84E97" w:rsidRPr="00166E63">
              <w:rPr>
                <w:rFonts w:ascii="Times New Roman" w:eastAsia="Times New Roman" w:hAnsi="Times New Roman"/>
                <w:lang w:eastAsia="ru-RU"/>
              </w:rPr>
              <w:t>сьмухина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А</w:t>
            </w:r>
            <w:proofErr w:type="gramEnd"/>
            <w:r w:rsidR="00A84E97" w:rsidRPr="00166E63">
              <w:rPr>
                <w:rFonts w:ascii="Times New Roman" w:eastAsia="Times New Roman" w:hAnsi="Times New Roman"/>
                <w:lang w:eastAsia="ru-RU"/>
              </w:rPr>
              <w:t>зотная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0,21</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К</w:t>
            </w:r>
            <w:proofErr w:type="gramEnd"/>
            <w:r w:rsidR="00A84E97" w:rsidRPr="00166E63">
              <w:rPr>
                <w:rFonts w:ascii="Times New Roman" w:eastAsia="Times New Roman" w:hAnsi="Times New Roman"/>
                <w:lang w:eastAsia="ru-RU"/>
              </w:rPr>
              <w:t>узбасская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A84E97" w:rsidRPr="00166E63">
              <w:rPr>
                <w:rFonts w:ascii="Times New Roman" w:eastAsia="Times New Roman" w:hAnsi="Times New Roman"/>
                <w:lang w:eastAsia="ru-RU"/>
              </w:rPr>
              <w:t>П</w:t>
            </w:r>
            <w:proofErr w:type="gramEnd"/>
            <w:r w:rsidR="00A84E97" w:rsidRPr="00166E63">
              <w:rPr>
                <w:rFonts w:ascii="Times New Roman" w:eastAsia="Times New Roman" w:hAnsi="Times New Roman"/>
                <w:lang w:eastAsia="ru-RU"/>
              </w:rPr>
              <w:t>етрозаводская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A84E97"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A84E97" w:rsidRPr="00166E63" w:rsidRDefault="00603AC8" w:rsidP="00A84E97">
            <w:pPr>
              <w:spacing w:after="0" w:line="240" w:lineRule="auto"/>
              <w:rPr>
                <w:rFonts w:ascii="Times New Roman" w:eastAsia="Times New Roman" w:hAnsi="Times New Roman"/>
                <w:lang w:eastAsia="ru-RU"/>
              </w:rPr>
            </w:pPr>
            <w:r>
              <w:rPr>
                <w:rFonts w:ascii="Times New Roman" w:eastAsia="Times New Roman" w:hAnsi="Times New Roman"/>
                <w:lang w:eastAsia="ru-RU"/>
              </w:rPr>
              <w:t>у</w:t>
            </w:r>
            <w:r w:rsidR="00A84E97" w:rsidRPr="00166E63">
              <w:rPr>
                <w:rFonts w:ascii="Times New Roman" w:eastAsia="Times New Roman" w:hAnsi="Times New Roman"/>
                <w:lang w:eastAsia="ru-RU"/>
              </w:rPr>
              <w:t>л. Попова</w:t>
            </w:r>
          </w:p>
        </w:tc>
        <w:tc>
          <w:tcPr>
            <w:tcW w:w="1629" w:type="pct"/>
            <w:tcBorders>
              <w:top w:val="nil"/>
              <w:left w:val="nil"/>
              <w:bottom w:val="single" w:sz="4" w:space="0" w:color="auto"/>
              <w:right w:val="single" w:sz="4" w:space="0" w:color="auto"/>
            </w:tcBorders>
            <w:shd w:val="clear" w:color="000000" w:fill="FFFFFF"/>
            <w:noWrap/>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0,27</w:t>
            </w:r>
          </w:p>
        </w:tc>
        <w:tc>
          <w:tcPr>
            <w:tcW w:w="838" w:type="pct"/>
            <w:tcBorders>
              <w:top w:val="nil"/>
              <w:left w:val="nil"/>
              <w:bottom w:val="single" w:sz="4" w:space="0" w:color="auto"/>
              <w:right w:val="single" w:sz="4" w:space="0" w:color="auto"/>
            </w:tcBorders>
            <w:shd w:val="clear" w:color="auto" w:fill="auto"/>
            <w:vAlign w:val="center"/>
            <w:hideMark/>
          </w:tcPr>
          <w:p w:rsidR="00A84E97" w:rsidRPr="00166E63" w:rsidRDefault="00A84E97" w:rsidP="00A84E97">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2C4968"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w:t>
            </w:r>
            <w:r w:rsidR="002C4968" w:rsidRPr="00166E63">
              <w:rPr>
                <w:rFonts w:ascii="Times New Roman" w:eastAsia="Times New Roman" w:hAnsi="Times New Roman"/>
                <w:lang w:eastAsia="ru-RU"/>
              </w:rPr>
              <w:t>л. Сумского</w:t>
            </w:r>
          </w:p>
        </w:tc>
        <w:tc>
          <w:tcPr>
            <w:tcW w:w="1629" w:type="pct"/>
            <w:tcBorders>
              <w:top w:val="single" w:sz="4" w:space="0" w:color="auto"/>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0,32</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166E63">
              <w:rPr>
                <w:rFonts w:ascii="Times New Roman" w:eastAsia="Times New Roman" w:hAnsi="Times New Roman"/>
                <w:lang w:eastAsia="ru-RU"/>
              </w:rPr>
              <w:t>Ш</w:t>
            </w:r>
            <w:proofErr w:type="gramEnd"/>
            <w:r w:rsidR="002C4968" w:rsidRPr="00166E63">
              <w:rPr>
                <w:rFonts w:ascii="Times New Roman" w:eastAsia="Times New Roman" w:hAnsi="Times New Roman"/>
                <w:lang w:eastAsia="ru-RU"/>
              </w:rPr>
              <w:t>евцовой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r w:rsidR="002C4968" w:rsidRPr="00166E63">
              <w:rPr>
                <w:rFonts w:ascii="Times New Roman" w:eastAsia="Times New Roman" w:hAnsi="Times New Roman"/>
                <w:lang w:eastAsia="ru-RU"/>
              </w:rPr>
              <w:t xml:space="preserve"> Ясная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166E63">
              <w:rPr>
                <w:rFonts w:ascii="Times New Roman" w:eastAsia="Times New Roman" w:hAnsi="Times New Roman"/>
                <w:lang w:eastAsia="ru-RU"/>
              </w:rPr>
              <w:t>В</w:t>
            </w:r>
            <w:proofErr w:type="gramEnd"/>
            <w:r w:rsidR="002C4968" w:rsidRPr="00166E63">
              <w:rPr>
                <w:rFonts w:ascii="Times New Roman" w:eastAsia="Times New Roman" w:hAnsi="Times New Roman"/>
                <w:lang w:eastAsia="ru-RU"/>
              </w:rPr>
              <w:t>иктора Петрова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2C496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 </w:t>
            </w:r>
            <w:r w:rsidR="00603AC8" w:rsidRPr="00166E63">
              <w:rPr>
                <w:rFonts w:ascii="Times New Roman" w:eastAsia="Times New Roman" w:hAnsi="Times New Roman"/>
                <w:lang w:eastAsia="ru-RU"/>
              </w:rPr>
              <w:t>ул</w:t>
            </w:r>
            <w:proofErr w:type="gramStart"/>
            <w:r w:rsidR="00603AC8" w:rsidRPr="00166E63">
              <w:rPr>
                <w:rFonts w:ascii="Times New Roman" w:eastAsia="Times New Roman" w:hAnsi="Times New Roman"/>
                <w:lang w:eastAsia="ru-RU"/>
              </w:rPr>
              <w:t>.</w:t>
            </w:r>
            <w:r w:rsidRPr="00166E63">
              <w:rPr>
                <w:rFonts w:ascii="Times New Roman" w:eastAsia="Times New Roman" w:hAnsi="Times New Roman"/>
                <w:lang w:eastAsia="ru-RU"/>
              </w:rPr>
              <w:t>О</w:t>
            </w:r>
            <w:proofErr w:type="gramEnd"/>
            <w:r w:rsidRPr="00166E63">
              <w:rPr>
                <w:rFonts w:ascii="Times New Roman" w:eastAsia="Times New Roman" w:hAnsi="Times New Roman"/>
                <w:lang w:eastAsia="ru-RU"/>
              </w:rPr>
              <w:t>рлова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2C496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пер</w:t>
            </w:r>
            <w:proofErr w:type="gramStart"/>
            <w:r w:rsidRPr="00166E63">
              <w:rPr>
                <w:rFonts w:ascii="Times New Roman" w:eastAsia="Times New Roman" w:hAnsi="Times New Roman"/>
                <w:lang w:eastAsia="ru-RU"/>
              </w:rPr>
              <w:t>.М</w:t>
            </w:r>
            <w:proofErr w:type="gramEnd"/>
            <w:r w:rsidRPr="00166E63">
              <w:rPr>
                <w:rFonts w:ascii="Times New Roman" w:eastAsia="Times New Roman" w:hAnsi="Times New Roman"/>
                <w:lang w:eastAsia="ru-RU"/>
              </w:rPr>
              <w:t>алаховский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2C496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 xml:space="preserve"> </w:t>
            </w:r>
            <w:r w:rsidR="00603AC8" w:rsidRPr="00166E63">
              <w:rPr>
                <w:rFonts w:ascii="Times New Roman" w:eastAsia="Times New Roman" w:hAnsi="Times New Roman"/>
                <w:lang w:eastAsia="ru-RU"/>
              </w:rPr>
              <w:t>ул</w:t>
            </w:r>
            <w:proofErr w:type="gramStart"/>
            <w:r w:rsidR="00603AC8" w:rsidRPr="00166E63">
              <w:rPr>
                <w:rFonts w:ascii="Times New Roman" w:eastAsia="Times New Roman" w:hAnsi="Times New Roman"/>
                <w:lang w:eastAsia="ru-RU"/>
              </w:rPr>
              <w:t>.</w:t>
            </w:r>
            <w:r w:rsidRPr="00166E63">
              <w:rPr>
                <w:rFonts w:ascii="Times New Roman" w:eastAsia="Times New Roman" w:hAnsi="Times New Roman"/>
                <w:lang w:eastAsia="ru-RU"/>
              </w:rPr>
              <w:t>С</w:t>
            </w:r>
            <w:proofErr w:type="gramEnd"/>
            <w:r w:rsidRPr="00166E63">
              <w:rPr>
                <w:rFonts w:ascii="Times New Roman" w:eastAsia="Times New Roman" w:hAnsi="Times New Roman"/>
                <w:lang w:eastAsia="ru-RU"/>
              </w:rPr>
              <w:t>плавная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0,59</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166E63"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166E63">
              <w:rPr>
                <w:rFonts w:ascii="Times New Roman" w:eastAsia="Times New Roman" w:hAnsi="Times New Roman"/>
                <w:lang w:eastAsia="ru-RU"/>
              </w:rPr>
              <w:t>Т</w:t>
            </w:r>
            <w:proofErr w:type="gramEnd"/>
            <w:r w:rsidR="002C4968" w:rsidRPr="00166E63">
              <w:rPr>
                <w:rFonts w:ascii="Times New Roman" w:eastAsia="Times New Roman" w:hAnsi="Times New Roman"/>
                <w:lang w:eastAsia="ru-RU"/>
              </w:rPr>
              <w:t>юленина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 xml:space="preserve">Орджоникидзевский район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остановка «</w:t>
            </w:r>
            <w:r w:rsidR="002C4968" w:rsidRPr="00603AC8">
              <w:rPr>
                <w:rFonts w:ascii="Times New Roman" w:eastAsia="Times New Roman" w:hAnsi="Times New Roman"/>
                <w:lang w:eastAsia="ru-RU"/>
              </w:rPr>
              <w:t>Абашево</w:t>
            </w:r>
            <w:r>
              <w:rPr>
                <w:rFonts w:ascii="Times New Roman" w:eastAsia="Times New Roman" w:hAnsi="Times New Roman"/>
                <w:lang w:eastAsia="ru-RU"/>
              </w:rPr>
              <w:t>»</w:t>
            </w:r>
            <w:r w:rsidR="002C4968" w:rsidRPr="00603AC8">
              <w:rPr>
                <w:rFonts w:ascii="Times New Roman" w:eastAsia="Times New Roman" w:hAnsi="Times New Roman"/>
                <w:lang w:eastAsia="ru-RU"/>
              </w:rPr>
              <w:t xml:space="preserve"> конечная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Герцена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З</w:t>
            </w:r>
            <w:proofErr w:type="gramEnd"/>
            <w:r w:rsidR="002C4968" w:rsidRPr="00603AC8">
              <w:rPr>
                <w:rFonts w:ascii="Times New Roman" w:eastAsia="Times New Roman" w:hAnsi="Times New Roman"/>
                <w:lang w:eastAsia="ru-RU"/>
              </w:rPr>
              <w:t>ыряновская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урманская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О</w:t>
            </w:r>
            <w:proofErr w:type="gramEnd"/>
            <w:r w:rsidR="002C4968" w:rsidRPr="00603AC8">
              <w:rPr>
                <w:rFonts w:ascii="Times New Roman" w:eastAsia="Times New Roman" w:hAnsi="Times New Roman"/>
                <w:lang w:eastAsia="ru-RU"/>
              </w:rPr>
              <w:t>синники</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ер</w:t>
            </w:r>
            <w:proofErr w:type="gramStart"/>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едровый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ер</w:t>
            </w:r>
            <w:proofErr w:type="gramStart"/>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агнитогорский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Перекопная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Р</w:t>
            </w:r>
            <w:proofErr w:type="gramEnd"/>
            <w:r w:rsidR="002C4968" w:rsidRPr="00603AC8">
              <w:rPr>
                <w:rFonts w:ascii="Times New Roman" w:eastAsia="Times New Roman" w:hAnsi="Times New Roman"/>
                <w:lang w:eastAsia="ru-RU"/>
              </w:rPr>
              <w:t>азведчиков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лесарная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олбухина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узовского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Ю</w:t>
            </w:r>
            <w:proofErr w:type="gramEnd"/>
            <w:r w:rsidR="002C4968" w:rsidRPr="00603AC8">
              <w:rPr>
                <w:rFonts w:ascii="Times New Roman" w:eastAsia="Times New Roman" w:hAnsi="Times New Roman"/>
                <w:lang w:eastAsia="ru-RU"/>
              </w:rPr>
              <w:t>билейная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Байдаевское ш</w:t>
            </w:r>
            <w:r w:rsidR="00603AC8">
              <w:rPr>
                <w:rFonts w:ascii="Times New Roman" w:eastAsia="Times New Roman" w:hAnsi="Times New Roman"/>
                <w:lang w:eastAsia="ru-RU"/>
              </w:rPr>
              <w:t xml:space="preserve">оссе и  </w:t>
            </w:r>
          </w:p>
          <w:p w:rsidR="002C4968" w:rsidRP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Фесковская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Скоростная,</w:t>
            </w:r>
            <w:r>
              <w:rPr>
                <w:rFonts w:ascii="Times New Roman" w:eastAsia="Times New Roman" w:hAnsi="Times New Roman"/>
                <w:lang w:eastAsia="ru-RU"/>
              </w:rPr>
              <w:t xml:space="preserve"> </w:t>
            </w:r>
          </w:p>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 xml:space="preserve"> Доватора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Дузенко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ольская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устарная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603AC8"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 xml:space="preserve">Гаванская, </w:t>
            </w:r>
          </w:p>
          <w:p w:rsidR="002772CB"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Гидротехническая,</w:t>
            </w:r>
          </w:p>
          <w:p w:rsidR="002C4968" w:rsidRP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sidR="00603AC8">
              <w:rPr>
                <w:rFonts w:ascii="Times New Roman" w:eastAsia="Times New Roman" w:hAnsi="Times New Roman"/>
                <w:lang w:eastAsia="ru-RU"/>
              </w:rPr>
              <w:t xml:space="preserve">ул. </w:t>
            </w:r>
            <w:r w:rsidRPr="00603AC8">
              <w:rPr>
                <w:rFonts w:ascii="Times New Roman" w:eastAsia="Times New Roman" w:hAnsi="Times New Roman"/>
                <w:lang w:eastAsia="ru-RU"/>
              </w:rPr>
              <w:t>Новогодняя</w:t>
            </w:r>
            <w:r w:rsidR="00603AC8">
              <w:rPr>
                <w:rFonts w:ascii="Times New Roman" w:eastAsia="Times New Roman" w:hAnsi="Times New Roman"/>
                <w:lang w:eastAsia="ru-RU"/>
              </w:rPr>
              <w:t xml:space="preserve">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lastRenderedPageBreak/>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Н</w:t>
            </w:r>
            <w:proofErr w:type="gramEnd"/>
            <w:r w:rsidR="002C4968" w:rsidRPr="00603AC8">
              <w:rPr>
                <w:rFonts w:ascii="Times New Roman" w:eastAsia="Times New Roman" w:hAnsi="Times New Roman"/>
                <w:lang w:eastAsia="ru-RU"/>
              </w:rPr>
              <w:t>екрасова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772CB" w:rsidP="002772CB">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603AC8">
              <w:rPr>
                <w:rFonts w:ascii="Times New Roman" w:eastAsia="Times New Roman" w:hAnsi="Times New Roman"/>
                <w:lang w:eastAsia="ru-RU"/>
              </w:rPr>
              <w:t>ер</w:t>
            </w:r>
            <w:r>
              <w:rPr>
                <w:rFonts w:ascii="Times New Roman" w:eastAsia="Times New Roman" w:hAnsi="Times New Roman"/>
                <w:lang w:eastAsia="ru-RU"/>
              </w:rPr>
              <w:t>еулок</w:t>
            </w:r>
            <w:r w:rsidR="002C4968" w:rsidRPr="00603AC8">
              <w:rPr>
                <w:rFonts w:ascii="Times New Roman" w:eastAsia="Times New Roman" w:hAnsi="Times New Roman"/>
                <w:lang w:eastAsia="ru-RU"/>
              </w:rPr>
              <w:t xml:space="preserve"> Телецкий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r>
              <w:rPr>
                <w:rFonts w:ascii="Times New Roman" w:eastAsia="Times New Roman" w:hAnsi="Times New Roman"/>
                <w:lang w:eastAsia="ru-RU"/>
              </w:rPr>
              <w:t xml:space="preserve"> </w:t>
            </w:r>
            <w:r w:rsidR="002C4968" w:rsidRPr="00603AC8">
              <w:rPr>
                <w:rFonts w:ascii="Times New Roman" w:eastAsia="Times New Roman" w:hAnsi="Times New Roman"/>
                <w:lang w:eastAsia="ru-RU"/>
              </w:rPr>
              <w:t>Петропавловская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03AC8" w:rsidP="00603AC8">
            <w:pPr>
              <w:spacing w:after="0" w:line="240" w:lineRule="auto"/>
              <w:rPr>
                <w:rFonts w:ascii="Times New Roman" w:eastAsia="Times New Roman" w:hAnsi="Times New Roman"/>
                <w:lang w:eastAsia="ru-RU"/>
              </w:rPr>
            </w:pPr>
            <w:r>
              <w:rPr>
                <w:rFonts w:ascii="Times New Roman" w:eastAsia="Times New Roman" w:hAnsi="Times New Roman"/>
                <w:lang w:eastAsia="ru-RU"/>
              </w:rPr>
              <w:t>д</w:t>
            </w:r>
            <w:r w:rsidR="002C4968" w:rsidRPr="00603AC8">
              <w:rPr>
                <w:rFonts w:ascii="Times New Roman" w:eastAsia="Times New Roman" w:hAnsi="Times New Roman"/>
                <w:lang w:eastAsia="ru-RU"/>
              </w:rPr>
              <w:t>орога от</w:t>
            </w:r>
            <w:r>
              <w:rPr>
                <w:rFonts w:ascii="Times New Roman" w:eastAsia="Times New Roman" w:hAnsi="Times New Roman"/>
                <w:lang w:eastAsia="ru-RU"/>
              </w:rPr>
              <w:t xml:space="preserve"> завода «</w:t>
            </w:r>
            <w:r w:rsidR="002C4968" w:rsidRPr="00603AC8">
              <w:rPr>
                <w:rFonts w:ascii="Times New Roman" w:eastAsia="Times New Roman" w:hAnsi="Times New Roman"/>
                <w:lang w:eastAsia="ru-RU"/>
              </w:rPr>
              <w:t>Универсал</w:t>
            </w:r>
            <w:r>
              <w:rPr>
                <w:rFonts w:ascii="Times New Roman" w:eastAsia="Times New Roman" w:hAnsi="Times New Roman"/>
                <w:lang w:eastAsia="ru-RU"/>
              </w:rPr>
              <w:t>»</w:t>
            </w:r>
            <w:r w:rsidR="002C4968" w:rsidRPr="00603AC8">
              <w:rPr>
                <w:rFonts w:ascii="Times New Roman" w:eastAsia="Times New Roman" w:hAnsi="Times New Roman"/>
                <w:lang w:eastAsia="ru-RU"/>
              </w:rPr>
              <w:t xml:space="preserve"> до кольцевой развязки </w:t>
            </w:r>
            <w:r>
              <w:rPr>
                <w:rFonts w:ascii="Times New Roman" w:eastAsia="Times New Roman" w:hAnsi="Times New Roman"/>
                <w:lang w:eastAsia="ru-RU"/>
              </w:rPr>
              <w:t xml:space="preserve"> микрорайона </w:t>
            </w:r>
            <w:r w:rsidR="002C4968" w:rsidRPr="00603AC8">
              <w:rPr>
                <w:rFonts w:ascii="Times New Roman" w:eastAsia="Times New Roman" w:hAnsi="Times New Roman"/>
                <w:lang w:eastAsia="ru-RU"/>
              </w:rPr>
              <w:t>Новобайдаевск</w:t>
            </w:r>
            <w:r>
              <w:rPr>
                <w:rFonts w:ascii="Times New Roman" w:eastAsia="Times New Roman" w:hAnsi="Times New Roman"/>
                <w:lang w:eastAsia="ru-RU"/>
              </w:rPr>
              <w:t>ий</w:t>
            </w:r>
            <w:r w:rsidR="002C4968" w:rsidRPr="00603AC8">
              <w:rPr>
                <w:rFonts w:ascii="Times New Roman" w:eastAsia="Times New Roman" w:hAnsi="Times New Roman"/>
                <w:lang w:eastAsia="ru-RU"/>
              </w:rPr>
              <w:t xml:space="preserve">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ржевальского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 xml:space="preserve">агнитогорская, </w:t>
            </w:r>
          </w:p>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Херсонская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атутина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Д</w:t>
            </w:r>
            <w:proofErr w:type="gramEnd"/>
            <w:r w:rsidR="002C4968" w:rsidRPr="00603AC8">
              <w:rPr>
                <w:rFonts w:ascii="Times New Roman" w:eastAsia="Times New Roman" w:hAnsi="Times New Roman"/>
                <w:lang w:eastAsia="ru-RU"/>
              </w:rPr>
              <w:t xml:space="preserve">ень </w:t>
            </w:r>
            <w:r>
              <w:rPr>
                <w:rFonts w:ascii="Times New Roman" w:eastAsia="Times New Roman" w:hAnsi="Times New Roman"/>
                <w:lang w:eastAsia="ru-RU"/>
              </w:rPr>
              <w:t>ш</w:t>
            </w:r>
            <w:r w:rsidR="002C4968" w:rsidRPr="00603AC8">
              <w:rPr>
                <w:rFonts w:ascii="Times New Roman" w:eastAsia="Times New Roman" w:hAnsi="Times New Roman"/>
                <w:lang w:eastAsia="ru-RU"/>
              </w:rPr>
              <w:t>ахтера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603AC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аркшейдерская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603AC8"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Н</w:t>
            </w:r>
            <w:proofErr w:type="gramEnd"/>
            <w:r w:rsidR="002C4968" w:rsidRPr="00603AC8">
              <w:rPr>
                <w:rFonts w:ascii="Times New Roman" w:eastAsia="Times New Roman" w:hAnsi="Times New Roman"/>
                <w:lang w:eastAsia="ru-RU"/>
              </w:rPr>
              <w:t>оваторов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603AC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перекрёсток </w:t>
            </w:r>
            <w:r w:rsidR="00603AC8" w:rsidRPr="00166E63">
              <w:rPr>
                <w:rFonts w:ascii="Times New Roman" w:eastAsia="Times New Roman" w:hAnsi="Times New Roman"/>
                <w:lang w:eastAsia="ru-RU"/>
              </w:rPr>
              <w:t>ул.</w:t>
            </w:r>
            <w:r w:rsidRPr="00603AC8">
              <w:rPr>
                <w:rFonts w:ascii="Times New Roman" w:eastAsia="Times New Roman" w:hAnsi="Times New Roman"/>
                <w:lang w:eastAsia="ru-RU"/>
              </w:rPr>
              <w:t xml:space="preserve"> Перекопн</w:t>
            </w:r>
            <w:r w:rsidR="00603AC8">
              <w:rPr>
                <w:rFonts w:ascii="Times New Roman" w:eastAsia="Times New Roman" w:hAnsi="Times New Roman"/>
                <w:lang w:eastAsia="ru-RU"/>
              </w:rPr>
              <w:t>ая</w:t>
            </w:r>
            <w:r w:rsidRPr="00603AC8">
              <w:rPr>
                <w:rFonts w:ascii="Times New Roman" w:eastAsia="Times New Roman" w:hAnsi="Times New Roman"/>
                <w:lang w:eastAsia="ru-RU"/>
              </w:rPr>
              <w:t xml:space="preserve"> - </w:t>
            </w:r>
            <w:r w:rsidR="00603AC8" w:rsidRPr="00166E63">
              <w:rPr>
                <w:rFonts w:ascii="Times New Roman" w:eastAsia="Times New Roman" w:hAnsi="Times New Roman"/>
                <w:lang w:eastAsia="ru-RU"/>
              </w:rPr>
              <w:t>ул.</w:t>
            </w:r>
            <w:r w:rsidR="00603AC8">
              <w:rPr>
                <w:rFonts w:ascii="Times New Roman" w:eastAsia="Times New Roman" w:hAnsi="Times New Roman"/>
                <w:lang w:eastAsia="ru-RU"/>
              </w:rPr>
              <w:t xml:space="preserve"> </w:t>
            </w:r>
            <w:proofErr w:type="gramStart"/>
            <w:r w:rsidRPr="00603AC8">
              <w:rPr>
                <w:rFonts w:ascii="Times New Roman" w:eastAsia="Times New Roman" w:hAnsi="Times New Roman"/>
                <w:lang w:eastAsia="ru-RU"/>
              </w:rPr>
              <w:t>Эстакадная</w:t>
            </w:r>
            <w:proofErr w:type="gramEnd"/>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ушкина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пер</w:t>
            </w:r>
            <w:proofErr w:type="gramStart"/>
            <w:r w:rsidRPr="00603AC8">
              <w:rPr>
                <w:rFonts w:ascii="Times New Roman" w:eastAsia="Times New Roman" w:hAnsi="Times New Roman"/>
                <w:lang w:eastAsia="ru-RU"/>
              </w:rPr>
              <w:t>.Ш</w:t>
            </w:r>
            <w:proofErr w:type="gramEnd"/>
            <w:r w:rsidRPr="00603AC8">
              <w:rPr>
                <w:rFonts w:ascii="Times New Roman" w:eastAsia="Times New Roman" w:hAnsi="Times New Roman"/>
                <w:lang w:eastAsia="ru-RU"/>
              </w:rPr>
              <w:t>ахтостроительный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Р</w:t>
            </w:r>
            <w:proofErr w:type="gramEnd"/>
            <w:r w:rsidR="002C4968" w:rsidRPr="00603AC8">
              <w:rPr>
                <w:rFonts w:ascii="Times New Roman" w:eastAsia="Times New Roman" w:hAnsi="Times New Roman"/>
                <w:lang w:eastAsia="ru-RU"/>
              </w:rPr>
              <w:t>удничная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евастопольская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Э</w:t>
            </w:r>
            <w:proofErr w:type="gramEnd"/>
            <w:r w:rsidR="002C4968" w:rsidRPr="00603AC8">
              <w:rPr>
                <w:rFonts w:ascii="Times New Roman" w:eastAsia="Times New Roman" w:hAnsi="Times New Roman"/>
                <w:lang w:eastAsia="ru-RU"/>
              </w:rPr>
              <w:t>стакадная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024324"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r w:rsidR="002C4968" w:rsidRPr="00603AC8">
              <w:rPr>
                <w:rFonts w:ascii="Times New Roman" w:eastAsia="Times New Roman" w:hAnsi="Times New Roman"/>
                <w:lang w:eastAsia="ru-RU"/>
              </w:rPr>
              <w:t>Р. Зорге</w:t>
            </w:r>
            <w:r>
              <w:rPr>
                <w:rFonts w:ascii="Times New Roman" w:eastAsia="Times New Roman" w:hAnsi="Times New Roman"/>
                <w:lang w:eastAsia="ru-RU"/>
              </w:rPr>
              <w:t>,</w:t>
            </w:r>
          </w:p>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Новобайдаевская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024324">
              <w:rPr>
                <w:rFonts w:ascii="Times New Roman" w:eastAsia="Times New Roman" w:hAnsi="Times New Roman"/>
                <w:lang w:eastAsia="ru-RU"/>
              </w:rPr>
              <w:t xml:space="preserve"> </w:t>
            </w:r>
            <w:r w:rsidR="002C4968" w:rsidRPr="00603AC8">
              <w:rPr>
                <w:rFonts w:ascii="Times New Roman" w:eastAsia="Times New Roman" w:hAnsi="Times New Roman"/>
                <w:lang w:eastAsia="ru-RU"/>
              </w:rPr>
              <w:t xml:space="preserve">Шахтеров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r w:rsidR="002C4968" w:rsidRPr="00603AC8">
              <w:rPr>
                <w:rFonts w:ascii="Times New Roman" w:eastAsia="Times New Roman" w:hAnsi="Times New Roman"/>
                <w:lang w:eastAsia="ru-RU"/>
              </w:rPr>
              <w:t>40 лет Победы</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024324" w:rsidP="002C4968">
            <w:pPr>
              <w:spacing w:after="0" w:line="240" w:lineRule="auto"/>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002C4968" w:rsidRPr="00603AC8">
              <w:rPr>
                <w:rFonts w:ascii="Times New Roman" w:eastAsia="Times New Roman" w:hAnsi="Times New Roman"/>
                <w:lang w:eastAsia="ru-RU"/>
              </w:rPr>
              <w:t>Ш</w:t>
            </w:r>
            <w:proofErr w:type="gramEnd"/>
            <w:r w:rsidR="002C4968" w:rsidRPr="00603AC8">
              <w:rPr>
                <w:rFonts w:ascii="Times New Roman" w:eastAsia="Times New Roman" w:hAnsi="Times New Roman"/>
                <w:lang w:eastAsia="ru-RU"/>
              </w:rPr>
              <w:t>олохова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Воронежская</w:t>
            </w:r>
          </w:p>
        </w:tc>
        <w:tc>
          <w:tcPr>
            <w:tcW w:w="1629" w:type="pct"/>
            <w:tcBorders>
              <w:top w:val="nil"/>
              <w:left w:val="nil"/>
              <w:bottom w:val="single" w:sz="4" w:space="0" w:color="auto"/>
              <w:right w:val="single" w:sz="4" w:space="0" w:color="auto"/>
            </w:tcBorders>
            <w:shd w:val="clear" w:color="FFFFCC"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0,85</w:t>
            </w:r>
          </w:p>
        </w:tc>
        <w:tc>
          <w:tcPr>
            <w:tcW w:w="995"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2C4968" w:rsidRPr="00603AC8" w:rsidRDefault="002C4968"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 xml:space="preserve">Центральный район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2C4968"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Металлургов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49%</w:t>
            </w:r>
          </w:p>
        </w:tc>
      </w:tr>
      <w:tr w:rsidR="002C4968" w:rsidRPr="00166E63" w:rsidTr="0056471E">
        <w:trPr>
          <w:trHeight w:val="315"/>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Кузнецкстроевский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r>
      <w:tr w:rsidR="002C4968" w:rsidRPr="00166E63" w:rsidTr="0056471E">
        <w:trPr>
          <w:trHeight w:val="600"/>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-местный проезд от </w:t>
            </w:r>
            <w:r w:rsidR="00DC362C">
              <w:rPr>
                <w:rFonts w:ascii="Times New Roman" w:eastAsia="Times New Roman" w:hAnsi="Times New Roman"/>
                <w:lang w:eastAsia="ru-RU"/>
              </w:rPr>
              <w:t>пр-кт</w:t>
            </w:r>
            <w:r w:rsidRPr="00603AC8">
              <w:rPr>
                <w:rFonts w:ascii="Times New Roman" w:eastAsia="Times New Roman" w:hAnsi="Times New Roman"/>
                <w:lang w:eastAsia="ru-RU"/>
              </w:rPr>
              <w:t xml:space="preserve"> Пионерского до ул</w:t>
            </w:r>
            <w:proofErr w:type="gramStart"/>
            <w:r w:rsidRPr="00603AC8">
              <w:rPr>
                <w:rFonts w:ascii="Times New Roman" w:eastAsia="Times New Roman" w:hAnsi="Times New Roman"/>
                <w:lang w:eastAsia="ru-RU"/>
              </w:rPr>
              <w:t>.П</w:t>
            </w:r>
            <w:proofErr w:type="gramEnd"/>
            <w:r w:rsidRPr="00603AC8">
              <w:rPr>
                <w:rFonts w:ascii="Times New Roman" w:eastAsia="Times New Roman" w:hAnsi="Times New Roman"/>
                <w:lang w:eastAsia="ru-RU"/>
              </w:rPr>
              <w:t>авловского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r>
      <w:tr w:rsidR="002C4968" w:rsidRPr="00166E63" w:rsidTr="0056471E">
        <w:trPr>
          <w:trHeight w:val="900"/>
        </w:trPr>
        <w:tc>
          <w:tcPr>
            <w:tcW w:w="15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324" w:rsidRDefault="002C4968"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Транспортная развязка ул. Кирова</w:t>
            </w:r>
            <w:r w:rsidR="00024324">
              <w:rPr>
                <w:rFonts w:ascii="Times New Roman" w:eastAsia="Times New Roman" w:hAnsi="Times New Roman"/>
                <w:lang w:eastAsia="ru-RU"/>
              </w:rPr>
              <w:t xml:space="preserve"> – </w:t>
            </w:r>
          </w:p>
          <w:p w:rsidR="00024324"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Кузнецктроевский</w:t>
            </w:r>
            <w:r w:rsidR="00024324">
              <w:rPr>
                <w:rFonts w:ascii="Times New Roman" w:eastAsia="Times New Roman" w:hAnsi="Times New Roman"/>
                <w:lang w:eastAsia="ru-RU"/>
              </w:rPr>
              <w:t xml:space="preserve"> –</w:t>
            </w:r>
            <w:r w:rsidR="002C4968" w:rsidRPr="00603AC8">
              <w:rPr>
                <w:rFonts w:ascii="Times New Roman" w:eastAsia="Times New Roman" w:hAnsi="Times New Roman"/>
                <w:lang w:eastAsia="ru-RU"/>
              </w:rPr>
              <w:t xml:space="preserve"> </w:t>
            </w:r>
          </w:p>
          <w:p w:rsidR="00024324" w:rsidRDefault="002C4968"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ул. Бардина- </w:t>
            </w:r>
          </w:p>
          <w:p w:rsidR="002C4968" w:rsidRPr="00603AC8"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Октябрьский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Кирова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Строителей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2C4968" w:rsidP="00024324">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 Орджоникидзе</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пр-кт</w:t>
            </w:r>
            <w:r w:rsidR="002C4968" w:rsidRPr="00603AC8">
              <w:rPr>
                <w:rFonts w:ascii="Times New Roman" w:eastAsia="Times New Roman" w:hAnsi="Times New Roman"/>
                <w:lang w:eastAsia="ru-RU"/>
              </w:rPr>
              <w:t xml:space="preserve"> Пионерский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Суворова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Циолковского - основная дорога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Казарновского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Кутузова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Кутузова - местный проезд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Б</w:t>
            </w:r>
            <w:r w:rsidR="002C4968" w:rsidRPr="00603AC8">
              <w:rPr>
                <w:rFonts w:ascii="Times New Roman" w:eastAsia="Times New Roman" w:hAnsi="Times New Roman"/>
                <w:lang w:eastAsia="ru-RU"/>
              </w:rPr>
              <w:t>ульвар Героев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Дружбы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местный проезд </w:t>
            </w:r>
            <w:r w:rsidR="00DC362C">
              <w:rPr>
                <w:rFonts w:ascii="Times New Roman" w:eastAsia="Times New Roman" w:hAnsi="Times New Roman"/>
                <w:lang w:eastAsia="ru-RU"/>
              </w:rPr>
              <w:t>пр-кт</w:t>
            </w:r>
            <w:r w:rsidRPr="00603AC8">
              <w:rPr>
                <w:rFonts w:ascii="Times New Roman" w:eastAsia="Times New Roman" w:hAnsi="Times New Roman"/>
                <w:lang w:eastAsia="ru-RU"/>
              </w:rPr>
              <w:t xml:space="preserve"> Дружбы</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л</w:t>
            </w:r>
            <w:r w:rsidR="002C4968" w:rsidRPr="00603AC8">
              <w:rPr>
                <w:rFonts w:ascii="Times New Roman" w:eastAsia="Times New Roman" w:hAnsi="Times New Roman"/>
                <w:lang w:eastAsia="ru-RU"/>
              </w:rPr>
              <w:t>евобережные подходы к мосту через р. Томь в Топольниках  (от ул</w:t>
            </w:r>
            <w:proofErr w:type="gramStart"/>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ирова до моста)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Октябрьский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.Т</w:t>
            </w:r>
            <w:proofErr w:type="gramEnd"/>
            <w:r w:rsidRPr="00603AC8">
              <w:rPr>
                <w:rFonts w:ascii="Times New Roman" w:eastAsia="Times New Roman" w:hAnsi="Times New Roman"/>
                <w:lang w:eastAsia="ru-RU"/>
              </w:rPr>
              <w:t xml:space="preserve">ольятти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DC362C"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2C4968" w:rsidRPr="00DC362C">
              <w:rPr>
                <w:rFonts w:ascii="Times New Roman" w:eastAsia="Times New Roman" w:hAnsi="Times New Roman"/>
                <w:lang w:eastAsia="ru-RU"/>
              </w:rPr>
              <w:t xml:space="preserve"> Ермакова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Транспортная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.Ф</w:t>
            </w:r>
            <w:proofErr w:type="gramEnd"/>
            <w:r w:rsidRPr="00603AC8">
              <w:rPr>
                <w:rFonts w:ascii="Times New Roman" w:eastAsia="Times New Roman" w:hAnsi="Times New Roman"/>
                <w:lang w:eastAsia="ru-RU"/>
              </w:rPr>
              <w:t xml:space="preserve">естивальная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проезд Вологодский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.З</w:t>
            </w:r>
            <w:proofErr w:type="gramEnd"/>
            <w:r w:rsidRPr="00603AC8">
              <w:rPr>
                <w:rFonts w:ascii="Times New Roman" w:eastAsia="Times New Roman" w:hAnsi="Times New Roman"/>
                <w:lang w:eastAsia="ru-RU"/>
              </w:rPr>
              <w:t>апорожская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.Ф</w:t>
            </w:r>
            <w:proofErr w:type="gramEnd"/>
            <w:r w:rsidRPr="00603AC8">
              <w:rPr>
                <w:rFonts w:ascii="Times New Roman" w:eastAsia="Times New Roman" w:hAnsi="Times New Roman"/>
                <w:lang w:eastAsia="ru-RU"/>
              </w:rPr>
              <w:t>ранкфурта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утепроводная развязка на Левом берегу</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Спартака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ул.А.Кузнецова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Энтузиастов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 ул</w:t>
            </w:r>
            <w:proofErr w:type="gramStart"/>
            <w:r w:rsidRPr="00603AC8">
              <w:rPr>
                <w:rFonts w:ascii="Times New Roman" w:eastAsia="Times New Roman" w:hAnsi="Times New Roman"/>
                <w:lang w:eastAsia="ru-RU"/>
              </w:rPr>
              <w:t>.Г</w:t>
            </w:r>
            <w:proofErr w:type="gramEnd"/>
            <w:r w:rsidRPr="00603AC8">
              <w:rPr>
                <w:rFonts w:ascii="Times New Roman" w:eastAsia="Times New Roman" w:hAnsi="Times New Roman"/>
                <w:lang w:eastAsia="ru-RU"/>
              </w:rPr>
              <w:t>рдины</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Свердлова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772C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w:t>
            </w:r>
            <w:r w:rsidR="002C4968" w:rsidRPr="00603AC8">
              <w:rPr>
                <w:rFonts w:ascii="Times New Roman" w:eastAsia="Times New Roman" w:hAnsi="Times New Roman"/>
                <w:lang w:eastAsia="ru-RU"/>
              </w:rPr>
              <w:t xml:space="preserve">азвязка </w:t>
            </w:r>
            <w:r w:rsidR="00DC362C">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Строителей</w:t>
            </w:r>
            <w:r>
              <w:rPr>
                <w:rFonts w:ascii="Times New Roman" w:eastAsia="Times New Roman" w:hAnsi="Times New Roman"/>
                <w:lang w:eastAsia="ru-RU"/>
              </w:rPr>
              <w:t xml:space="preserve"> </w:t>
            </w:r>
            <w:proofErr w:type="gramStart"/>
            <w:r w:rsidR="002772CB">
              <w:rPr>
                <w:rFonts w:ascii="Times New Roman" w:eastAsia="Times New Roman" w:hAnsi="Times New Roman"/>
                <w:lang w:eastAsia="ru-RU"/>
              </w:rPr>
              <w:t>-</w:t>
            </w:r>
            <w:r w:rsidR="00DC362C">
              <w:rPr>
                <w:rFonts w:ascii="Times New Roman" w:eastAsia="Times New Roman" w:hAnsi="Times New Roman"/>
                <w:lang w:eastAsia="ru-RU"/>
              </w:rPr>
              <w:t>п</w:t>
            </w:r>
            <w:proofErr w:type="gramEnd"/>
            <w:r w:rsidR="00DC362C">
              <w:rPr>
                <w:rFonts w:ascii="Times New Roman" w:eastAsia="Times New Roman" w:hAnsi="Times New Roman"/>
                <w:lang w:eastAsia="ru-RU"/>
              </w:rPr>
              <w:t>р-кт</w:t>
            </w:r>
            <w:r>
              <w:rPr>
                <w:rFonts w:ascii="Times New Roman" w:eastAsia="Times New Roman" w:hAnsi="Times New Roman"/>
                <w:lang w:eastAsia="ru-RU"/>
              </w:rPr>
              <w:t xml:space="preserve"> </w:t>
            </w:r>
            <w:r w:rsidR="002C4968" w:rsidRPr="00603AC8">
              <w:rPr>
                <w:rFonts w:ascii="Times New Roman" w:eastAsia="Times New Roman" w:hAnsi="Times New Roman"/>
                <w:lang w:eastAsia="ru-RU"/>
              </w:rPr>
              <w:t>Кузнецкстроевский</w:t>
            </w:r>
            <w:r>
              <w:rPr>
                <w:rFonts w:ascii="Times New Roman" w:eastAsia="Times New Roman" w:hAnsi="Times New Roman"/>
                <w:lang w:eastAsia="ru-RU"/>
              </w:rPr>
              <w:t xml:space="preserve"> </w:t>
            </w:r>
            <w:r w:rsidR="002772CB">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Pr>
                <w:rFonts w:ascii="Times New Roman" w:eastAsia="Times New Roman" w:hAnsi="Times New Roman"/>
                <w:lang w:eastAsia="ru-RU"/>
              </w:rPr>
              <w:t xml:space="preserve"> </w:t>
            </w:r>
            <w:r w:rsidR="002C4968" w:rsidRPr="00603AC8">
              <w:rPr>
                <w:rFonts w:ascii="Times New Roman" w:eastAsia="Times New Roman" w:hAnsi="Times New Roman"/>
                <w:lang w:eastAsia="ru-RU"/>
              </w:rPr>
              <w:t>Металлургов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Пирогова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024324">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2C4968" w:rsidRPr="00603AC8">
              <w:rPr>
                <w:rFonts w:ascii="Times New Roman" w:eastAsia="Times New Roman" w:hAnsi="Times New Roman"/>
                <w:lang w:eastAsia="ru-RU"/>
              </w:rPr>
              <w:t xml:space="preserve"> Бардина,  кольцевая развязка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024324">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м</w:t>
            </w:r>
            <w:r w:rsidR="002C4968" w:rsidRPr="00DC362C">
              <w:rPr>
                <w:rFonts w:ascii="Times New Roman" w:eastAsia="Times New Roman" w:hAnsi="Times New Roman"/>
                <w:lang w:eastAsia="ru-RU"/>
              </w:rPr>
              <w:t>естный проезд ул. Тольятти</w:t>
            </w:r>
            <w:r w:rsidR="002C4968" w:rsidRPr="00024324">
              <w:rPr>
                <w:rFonts w:ascii="Times New Roman" w:eastAsia="Times New Roman" w:hAnsi="Times New Roman"/>
                <w:color w:val="FF0000"/>
                <w:lang w:eastAsia="ru-RU"/>
              </w:rPr>
              <w:t xml:space="preserve"> </w:t>
            </w:r>
            <w:proofErr w:type="gramStart"/>
            <w:r w:rsidR="002C4968" w:rsidRPr="00603AC8">
              <w:rPr>
                <w:rFonts w:ascii="Times New Roman" w:eastAsia="Times New Roman" w:hAnsi="Times New Roman"/>
                <w:lang w:eastAsia="ru-RU"/>
              </w:rPr>
              <w:t xml:space="preserve">( </w:t>
            </w:r>
            <w:proofErr w:type="gramEnd"/>
            <w:r w:rsidR="002C4968" w:rsidRPr="00603AC8">
              <w:rPr>
                <w:rFonts w:ascii="Times New Roman" w:eastAsia="Times New Roman" w:hAnsi="Times New Roman"/>
                <w:lang w:eastAsia="ru-RU"/>
              </w:rPr>
              <w:t xml:space="preserve">от ул. Кирова до </w:t>
            </w:r>
            <w:r w:rsidR="00DC362C">
              <w:rPr>
                <w:rFonts w:ascii="Times New Roman" w:eastAsia="Times New Roman" w:hAnsi="Times New Roman"/>
                <w:lang w:eastAsia="ru-RU"/>
              </w:rPr>
              <w:t>пр-кт</w:t>
            </w:r>
            <w:r w:rsidR="002C4968" w:rsidRPr="00603AC8">
              <w:rPr>
                <w:rFonts w:ascii="Times New Roman" w:eastAsia="Times New Roman" w:hAnsi="Times New Roman"/>
                <w:lang w:eastAsia="ru-RU"/>
              </w:rPr>
              <w:t>Пионерск</w:t>
            </w:r>
            <w:r>
              <w:rPr>
                <w:rFonts w:ascii="Times New Roman" w:eastAsia="Times New Roman" w:hAnsi="Times New Roman"/>
                <w:lang w:eastAsia="ru-RU"/>
              </w:rPr>
              <w:t>ого</w:t>
            </w:r>
            <w:r w:rsidR="002C4968" w:rsidRPr="00603AC8">
              <w:rPr>
                <w:rFonts w:ascii="Times New Roman" w:eastAsia="Times New Roman" w:hAnsi="Times New Roman"/>
                <w:lang w:eastAsia="ru-RU"/>
              </w:rPr>
              <w:t>)</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Покрышкина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lastRenderedPageBreak/>
              <w:t>ул. Сеченова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Дозовская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024324"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w:t>
            </w:r>
            <w:r w:rsidR="002C4968" w:rsidRPr="00603AC8">
              <w:rPr>
                <w:rFonts w:ascii="Times New Roman" w:eastAsia="Times New Roman" w:hAnsi="Times New Roman"/>
                <w:lang w:eastAsia="ru-RU"/>
              </w:rPr>
              <w:t>аезд в поселок ДОЗ</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2C4968" w:rsidRPr="00166E63" w:rsidTr="0056471E">
        <w:trPr>
          <w:trHeight w:val="12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2C4968" w:rsidP="00024324">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ул. ДОЗ с путепроводной развязк</w:t>
            </w:r>
            <w:r w:rsidR="00024324" w:rsidRPr="00DC362C">
              <w:rPr>
                <w:rFonts w:ascii="Times New Roman" w:eastAsia="Times New Roman" w:hAnsi="Times New Roman"/>
                <w:lang w:eastAsia="ru-RU"/>
              </w:rPr>
              <w:t>ой</w:t>
            </w: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Строителей (от кольцевой развязки до моста через</w:t>
            </w:r>
            <w:r w:rsidR="00024324" w:rsidRPr="00DC362C">
              <w:rPr>
                <w:rFonts w:ascii="Times New Roman" w:eastAsia="Times New Roman" w:hAnsi="Times New Roman"/>
                <w:lang w:eastAsia="ru-RU"/>
              </w:rPr>
              <w:t xml:space="preserve"> р.</w:t>
            </w:r>
            <w:r w:rsidRPr="00DC362C">
              <w:rPr>
                <w:rFonts w:ascii="Times New Roman" w:eastAsia="Times New Roman" w:hAnsi="Times New Roman"/>
                <w:lang w:eastAsia="ru-RU"/>
              </w:rPr>
              <w:t xml:space="preserve"> Томь)</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DC362C" w:rsidRDefault="00024324" w:rsidP="00024324">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п</w:t>
            </w:r>
            <w:r w:rsidR="002C4968" w:rsidRPr="00DC362C">
              <w:rPr>
                <w:rFonts w:ascii="Times New Roman" w:eastAsia="Times New Roman" w:hAnsi="Times New Roman"/>
                <w:lang w:eastAsia="ru-RU"/>
              </w:rPr>
              <w:t xml:space="preserve">оезд </w:t>
            </w:r>
            <w:r w:rsidRPr="00DC362C">
              <w:rPr>
                <w:rFonts w:ascii="Times New Roman" w:eastAsia="Times New Roman" w:hAnsi="Times New Roman"/>
                <w:lang w:eastAsia="ru-RU"/>
              </w:rPr>
              <w:t xml:space="preserve">вдоль здания по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Металлургов, 20</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Коммунаров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Ушинского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Хитарова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Кольцо у путепровода на Абагур</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Кольцо Кузнецкстроевский-Павловского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75%</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Кольцо Павловского-Запорожская-Ноградская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проезд Малышей от </w:t>
            </w:r>
            <w:r w:rsidR="00DC362C">
              <w:rPr>
                <w:rFonts w:ascii="Times New Roman" w:eastAsia="Times New Roman" w:hAnsi="Times New Roman"/>
                <w:lang w:eastAsia="ru-RU"/>
              </w:rPr>
              <w:t>пр-кт</w:t>
            </w:r>
            <w:r w:rsidRPr="00603AC8">
              <w:rPr>
                <w:rFonts w:ascii="Times New Roman" w:eastAsia="Times New Roman" w:hAnsi="Times New Roman"/>
                <w:lang w:eastAsia="ru-RU"/>
              </w:rPr>
              <w:t>Строителей, 54 до ул</w:t>
            </w:r>
            <w:proofErr w:type="gramStart"/>
            <w:r w:rsidRPr="00603AC8">
              <w:rPr>
                <w:rFonts w:ascii="Times New Roman" w:eastAsia="Times New Roman" w:hAnsi="Times New Roman"/>
                <w:lang w:eastAsia="ru-RU"/>
              </w:rPr>
              <w:t>.П</w:t>
            </w:r>
            <w:proofErr w:type="gramEnd"/>
            <w:r w:rsidRPr="00603AC8">
              <w:rPr>
                <w:rFonts w:ascii="Times New Roman" w:eastAsia="Times New Roman" w:hAnsi="Times New Roman"/>
                <w:lang w:eastAsia="ru-RU"/>
              </w:rPr>
              <w:t>окрышкина, 19</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w:t>
            </w:r>
            <w:proofErr w:type="gramStart"/>
            <w:r w:rsidRPr="00603AC8">
              <w:rPr>
                <w:rFonts w:ascii="Times New Roman" w:eastAsia="Times New Roman" w:hAnsi="Times New Roman"/>
                <w:lang w:eastAsia="ru-RU"/>
              </w:rPr>
              <w:t>Павловского</w:t>
            </w:r>
            <w:proofErr w:type="gramEnd"/>
            <w:r w:rsidRPr="00603AC8">
              <w:rPr>
                <w:rFonts w:ascii="Times New Roman" w:eastAsia="Times New Roman" w:hAnsi="Times New Roman"/>
                <w:lang w:eastAsia="ru-RU"/>
              </w:rPr>
              <w:t>: главная дорога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ул. </w:t>
            </w:r>
            <w:proofErr w:type="gramStart"/>
            <w:r w:rsidRPr="00603AC8">
              <w:rPr>
                <w:rFonts w:ascii="Times New Roman" w:eastAsia="Times New Roman" w:hAnsi="Times New Roman"/>
                <w:lang w:eastAsia="ru-RU"/>
              </w:rPr>
              <w:t>Павловского</w:t>
            </w:r>
            <w:proofErr w:type="gramEnd"/>
            <w:r w:rsidRPr="00603AC8">
              <w:rPr>
                <w:rFonts w:ascii="Times New Roman" w:eastAsia="Times New Roman" w:hAnsi="Times New Roman"/>
                <w:lang w:eastAsia="ru-RU"/>
              </w:rPr>
              <w:t xml:space="preserve"> - местный проезд</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Кольцо Фестивальная-Строителей-Ноградская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Кулакова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25 лет Октября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Филиппова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Библиотечный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Курбатова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Майский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Колхозный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р</w:t>
            </w:r>
            <w:r>
              <w:rPr>
                <w:rFonts w:ascii="Times New Roman" w:eastAsia="Times New Roman" w:hAnsi="Times New Roman"/>
                <w:lang w:eastAsia="ru-RU"/>
              </w:rPr>
              <w:t xml:space="preserve">оезд </w:t>
            </w:r>
            <w:r w:rsidR="002C4968" w:rsidRPr="00603AC8">
              <w:rPr>
                <w:rFonts w:ascii="Times New Roman" w:eastAsia="Times New Roman" w:hAnsi="Times New Roman"/>
                <w:lang w:eastAsia="ru-RU"/>
              </w:rPr>
              <w:t>Театральный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развязка у </w:t>
            </w:r>
            <w:r w:rsidR="006176C5">
              <w:rPr>
                <w:rFonts w:ascii="Times New Roman" w:eastAsia="Times New Roman" w:hAnsi="Times New Roman"/>
                <w:lang w:eastAsia="ru-RU"/>
              </w:rPr>
              <w:t>т</w:t>
            </w:r>
            <w:r w:rsidRPr="00603AC8">
              <w:rPr>
                <w:rFonts w:ascii="Times New Roman" w:eastAsia="Times New Roman" w:hAnsi="Times New Roman"/>
                <w:lang w:eastAsia="ru-RU"/>
              </w:rPr>
              <w:t>еатра Металлургов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пер</w:t>
            </w:r>
            <w:r w:rsidR="006176C5">
              <w:rPr>
                <w:rFonts w:ascii="Times New Roman" w:eastAsia="Times New Roman" w:hAnsi="Times New Roman"/>
                <w:lang w:eastAsia="ru-RU"/>
              </w:rPr>
              <w:t>еулок</w:t>
            </w:r>
            <w:r w:rsidRPr="00603AC8">
              <w:rPr>
                <w:rFonts w:ascii="Times New Roman" w:eastAsia="Times New Roman" w:hAnsi="Times New Roman"/>
                <w:lang w:eastAsia="ru-RU"/>
              </w:rPr>
              <w:t xml:space="preserve"> Казарновского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Воровского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Хлебозаводская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w:t>
            </w:r>
            <w:proofErr w:type="gramStart"/>
            <w:r w:rsidRPr="00603AC8">
              <w:rPr>
                <w:rFonts w:ascii="Times New Roman" w:eastAsia="Times New Roman" w:hAnsi="Times New Roman"/>
                <w:lang w:eastAsia="ru-RU"/>
              </w:rPr>
              <w:t>.Н</w:t>
            </w:r>
            <w:proofErr w:type="gramEnd"/>
            <w:r w:rsidRPr="00603AC8">
              <w:rPr>
                <w:rFonts w:ascii="Times New Roman" w:eastAsia="Times New Roman" w:hAnsi="Times New Roman"/>
                <w:lang w:eastAsia="ru-RU"/>
              </w:rPr>
              <w:t xml:space="preserve">оградская - основная </w:t>
            </w:r>
            <w:r w:rsidRPr="00603AC8">
              <w:rPr>
                <w:rFonts w:ascii="Times New Roman" w:eastAsia="Times New Roman" w:hAnsi="Times New Roman"/>
                <w:lang w:eastAsia="ru-RU"/>
              </w:rPr>
              <w:lastRenderedPageBreak/>
              <w:t>дорога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lastRenderedPageBreak/>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lastRenderedPageBreak/>
              <w:t>ул. Ноградская - местный проезд</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Ильинское шоссе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11,83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кольцо </w:t>
            </w:r>
            <w:r w:rsidR="006176C5">
              <w:rPr>
                <w:rFonts w:ascii="Times New Roman" w:eastAsia="Times New Roman" w:hAnsi="Times New Roman"/>
                <w:lang w:eastAsia="ru-RU"/>
              </w:rPr>
              <w:t>ул</w:t>
            </w:r>
            <w:proofErr w:type="gramStart"/>
            <w:r w:rsidR="006176C5">
              <w:rPr>
                <w:rFonts w:ascii="Times New Roman" w:eastAsia="Times New Roman" w:hAnsi="Times New Roman"/>
                <w:lang w:eastAsia="ru-RU"/>
              </w:rPr>
              <w:t>.</w:t>
            </w:r>
            <w:r w:rsidRPr="00603AC8">
              <w:rPr>
                <w:rFonts w:ascii="Times New Roman" w:eastAsia="Times New Roman" w:hAnsi="Times New Roman"/>
                <w:lang w:eastAsia="ru-RU"/>
              </w:rPr>
              <w:t>Е</w:t>
            </w:r>
            <w:proofErr w:type="gramEnd"/>
            <w:r w:rsidRPr="00603AC8">
              <w:rPr>
                <w:rFonts w:ascii="Times New Roman" w:eastAsia="Times New Roman" w:hAnsi="Times New Roman"/>
                <w:lang w:eastAsia="ru-RU"/>
              </w:rPr>
              <w:t>рмака у КМК</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Водная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ул. Рябоконева и </w:t>
            </w:r>
            <w:r w:rsidR="006176C5">
              <w:rPr>
                <w:rFonts w:ascii="Times New Roman" w:eastAsia="Times New Roman" w:hAnsi="Times New Roman"/>
                <w:lang w:eastAsia="ru-RU"/>
              </w:rPr>
              <w:t>ул.</w:t>
            </w:r>
            <w:r w:rsidRPr="00603AC8">
              <w:rPr>
                <w:rFonts w:ascii="Times New Roman" w:eastAsia="Times New Roman" w:hAnsi="Times New Roman"/>
                <w:lang w:eastAsia="ru-RU"/>
              </w:rPr>
              <w:t>Л. Чайкиной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Музейная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Куйбышевский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окзальная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ролетарская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Нижнепролетарская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 xml:space="preserve">узедеевская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очилино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Т</w:t>
            </w:r>
            <w:proofErr w:type="gramEnd"/>
            <w:r w:rsidR="002C4968" w:rsidRPr="00603AC8">
              <w:rPr>
                <w:rFonts w:ascii="Times New Roman" w:eastAsia="Times New Roman" w:hAnsi="Times New Roman"/>
                <w:lang w:eastAsia="ru-RU"/>
              </w:rPr>
              <w:t>уркменская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Г</w:t>
            </w:r>
            <w:proofErr w:type="gramEnd"/>
            <w:r w:rsidR="002C4968" w:rsidRPr="00603AC8">
              <w:rPr>
                <w:rFonts w:ascii="Times New Roman" w:eastAsia="Times New Roman" w:hAnsi="Times New Roman"/>
                <w:lang w:eastAsia="ru-RU"/>
              </w:rPr>
              <w:t>раневая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Н. Островского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аршавская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П</w:t>
            </w:r>
            <w:proofErr w:type="gramEnd"/>
            <w:r w:rsidR="002C4968" w:rsidRPr="00603AC8">
              <w:rPr>
                <w:rFonts w:ascii="Times New Roman" w:eastAsia="Times New Roman" w:hAnsi="Times New Roman"/>
                <w:lang w:eastAsia="ru-RU"/>
              </w:rPr>
              <w:t>сковская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расилова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Л</w:t>
            </w:r>
            <w:proofErr w:type="gramEnd"/>
            <w:r w:rsidR="002C4968" w:rsidRPr="00603AC8">
              <w:rPr>
                <w:rFonts w:ascii="Times New Roman" w:eastAsia="Times New Roman" w:hAnsi="Times New Roman"/>
                <w:lang w:eastAsia="ru-RU"/>
              </w:rPr>
              <w:t>итейная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Верхне-Редаково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3,26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адгородская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К</w:t>
            </w:r>
            <w:proofErr w:type="gramEnd"/>
            <w:r w:rsidR="002C4968" w:rsidRPr="00603AC8">
              <w:rPr>
                <w:rFonts w:ascii="Times New Roman" w:eastAsia="Times New Roman" w:hAnsi="Times New Roman"/>
                <w:lang w:eastAsia="ru-RU"/>
              </w:rPr>
              <w:t>иселевская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6176C5"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Восточная,</w:t>
            </w:r>
          </w:p>
          <w:p w:rsidR="002C4968" w:rsidRPr="00DC362C" w:rsidRDefault="006176C5" w:rsidP="006176C5">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ул. Верхне-</w:t>
            </w:r>
            <w:r w:rsidR="002C4968" w:rsidRPr="00DC362C">
              <w:rPr>
                <w:rFonts w:ascii="Times New Roman" w:eastAsia="Times New Roman" w:hAnsi="Times New Roman"/>
                <w:lang w:eastAsia="ru-RU"/>
              </w:rPr>
              <w:t>Восточная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Г</w:t>
            </w:r>
            <w:proofErr w:type="gramEnd"/>
            <w:r w:rsidR="002C4968" w:rsidRPr="00603AC8">
              <w:rPr>
                <w:rFonts w:ascii="Times New Roman" w:eastAsia="Times New Roman" w:hAnsi="Times New Roman"/>
                <w:lang w:eastAsia="ru-RU"/>
              </w:rPr>
              <w:t>ужевая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автомобильная дорога </w:t>
            </w:r>
            <w:r w:rsidR="002C4968" w:rsidRPr="00603AC8">
              <w:rPr>
                <w:rFonts w:ascii="Times New Roman" w:eastAsia="Times New Roman" w:hAnsi="Times New Roman"/>
                <w:lang w:eastAsia="ru-RU"/>
              </w:rPr>
              <w:t>от б</w:t>
            </w:r>
            <w:r>
              <w:rPr>
                <w:rFonts w:ascii="Times New Roman" w:eastAsia="Times New Roman" w:hAnsi="Times New Roman"/>
                <w:lang w:eastAsia="ru-RU"/>
              </w:rPr>
              <w:t xml:space="preserve">ольницы №8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2C4968" w:rsidRPr="00603AC8">
              <w:rPr>
                <w:rFonts w:ascii="Times New Roman" w:eastAsia="Times New Roman" w:hAnsi="Times New Roman"/>
                <w:lang w:eastAsia="ru-RU"/>
              </w:rPr>
              <w:t>р</w:t>
            </w:r>
            <w:r>
              <w:rPr>
                <w:rFonts w:ascii="Times New Roman" w:eastAsia="Times New Roman" w:hAnsi="Times New Roman"/>
                <w:lang w:eastAsia="ru-RU"/>
              </w:rPr>
              <w:t xml:space="preserve">оезд </w:t>
            </w:r>
            <w:r w:rsidR="002C4968" w:rsidRPr="00603AC8">
              <w:rPr>
                <w:rFonts w:ascii="Times New Roman" w:eastAsia="Times New Roman" w:hAnsi="Times New Roman"/>
                <w:lang w:eastAsia="ru-RU"/>
              </w:rPr>
              <w:t>Карбышева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С</w:t>
            </w:r>
            <w:r w:rsidR="006176C5">
              <w:rPr>
                <w:rFonts w:ascii="Times New Roman" w:eastAsia="Times New Roman" w:hAnsi="Times New Roman"/>
                <w:lang w:eastAsia="ru-RU"/>
              </w:rPr>
              <w:t xml:space="preserve"> ул</w:t>
            </w:r>
            <w:proofErr w:type="gramStart"/>
            <w:r w:rsidR="006176C5">
              <w:rPr>
                <w:rFonts w:ascii="Times New Roman" w:eastAsia="Times New Roman" w:hAnsi="Times New Roman"/>
                <w:lang w:eastAsia="ru-RU"/>
              </w:rPr>
              <w:t>.</w:t>
            </w:r>
            <w:r w:rsidRPr="00603AC8">
              <w:rPr>
                <w:rFonts w:ascii="Times New Roman" w:eastAsia="Times New Roman" w:hAnsi="Times New Roman"/>
                <w:lang w:eastAsia="ru-RU"/>
              </w:rPr>
              <w:t>и</w:t>
            </w:r>
            <w:proofErr w:type="gramEnd"/>
            <w:r w:rsidRPr="00603AC8">
              <w:rPr>
                <w:rFonts w:ascii="Times New Roman" w:eastAsia="Times New Roman" w:hAnsi="Times New Roman"/>
                <w:lang w:eastAsia="ru-RU"/>
              </w:rPr>
              <w:t>биряков-Гвардейцев</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М</w:t>
            </w:r>
            <w:proofErr w:type="gramEnd"/>
            <w:r w:rsidR="002C4968" w:rsidRPr="00603AC8">
              <w:rPr>
                <w:rFonts w:ascii="Times New Roman" w:eastAsia="Times New Roman" w:hAnsi="Times New Roman"/>
                <w:lang w:eastAsia="ru-RU"/>
              </w:rPr>
              <w:t>ичурина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1,32</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Н</w:t>
            </w:r>
            <w:proofErr w:type="gramEnd"/>
            <w:r w:rsidR="002C4968" w:rsidRPr="00603AC8">
              <w:rPr>
                <w:rFonts w:ascii="Times New Roman" w:eastAsia="Times New Roman" w:hAnsi="Times New Roman"/>
                <w:lang w:eastAsia="ru-RU"/>
              </w:rPr>
              <w:t>евского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Р</w:t>
            </w:r>
            <w:proofErr w:type="gramEnd"/>
            <w:r w:rsidR="002C4968" w:rsidRPr="00603AC8">
              <w:rPr>
                <w:rFonts w:ascii="Times New Roman" w:eastAsia="Times New Roman" w:hAnsi="Times New Roman"/>
                <w:lang w:eastAsia="ru-RU"/>
              </w:rPr>
              <w:t>остовская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Ч</w:t>
            </w:r>
            <w:proofErr w:type="gramEnd"/>
            <w:r w:rsidR="002C4968" w:rsidRPr="00603AC8">
              <w:rPr>
                <w:rFonts w:ascii="Times New Roman" w:eastAsia="Times New Roman" w:hAnsi="Times New Roman"/>
                <w:lang w:eastAsia="ru-RU"/>
              </w:rPr>
              <w:t>ерноморская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Л</w:t>
            </w:r>
            <w:proofErr w:type="gramEnd"/>
            <w:r w:rsidR="002C4968" w:rsidRPr="00603AC8">
              <w:rPr>
                <w:rFonts w:ascii="Times New Roman" w:eastAsia="Times New Roman" w:hAnsi="Times New Roman"/>
                <w:lang w:eastAsia="ru-RU"/>
              </w:rPr>
              <w:t>азо</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В</w:t>
            </w:r>
            <w:proofErr w:type="gramEnd"/>
            <w:r w:rsidR="002C4968" w:rsidRPr="00603AC8">
              <w:rPr>
                <w:rFonts w:ascii="Times New Roman" w:eastAsia="Times New Roman" w:hAnsi="Times New Roman"/>
                <w:lang w:eastAsia="ru-RU"/>
              </w:rPr>
              <w:t>оробьева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Г</w:t>
            </w:r>
            <w:proofErr w:type="gramEnd"/>
            <w:r w:rsidR="002C4968" w:rsidRPr="00603AC8">
              <w:rPr>
                <w:rFonts w:ascii="Times New Roman" w:eastAsia="Times New Roman" w:hAnsi="Times New Roman"/>
                <w:lang w:eastAsia="ru-RU"/>
              </w:rPr>
              <w:t>линки</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lastRenderedPageBreak/>
              <w:t xml:space="preserve">въезд в город со стороны </w:t>
            </w:r>
            <w:r w:rsidR="006176C5" w:rsidRPr="00DC362C">
              <w:rPr>
                <w:rFonts w:ascii="Times New Roman" w:eastAsia="Times New Roman" w:hAnsi="Times New Roman"/>
                <w:lang w:eastAsia="ru-RU"/>
              </w:rPr>
              <w:t xml:space="preserve">села </w:t>
            </w:r>
            <w:r w:rsidRPr="00DC362C">
              <w:rPr>
                <w:rFonts w:ascii="Times New Roman" w:eastAsia="Times New Roman" w:hAnsi="Times New Roman"/>
                <w:lang w:eastAsia="ru-RU"/>
              </w:rPr>
              <w:t xml:space="preserve"> Сосновка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Ж</w:t>
            </w:r>
            <w:proofErr w:type="gramEnd"/>
            <w:r w:rsidR="002C4968" w:rsidRPr="00603AC8">
              <w:rPr>
                <w:rFonts w:ascii="Times New Roman" w:eastAsia="Times New Roman" w:hAnsi="Times New Roman"/>
                <w:lang w:eastAsia="ru-RU"/>
              </w:rPr>
              <w:t>елезнодорожная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местный проезд</w:t>
            </w:r>
            <w:r w:rsidR="006176C5">
              <w:rPr>
                <w:rFonts w:ascii="Times New Roman" w:eastAsia="Times New Roman" w:hAnsi="Times New Roman"/>
                <w:lang w:eastAsia="ru-RU"/>
              </w:rPr>
              <w:t xml:space="preserve"> вдоль дома №4 по </w:t>
            </w:r>
            <w:r w:rsidRPr="00603AC8">
              <w:rPr>
                <w:rFonts w:ascii="Times New Roman" w:eastAsia="Times New Roman" w:hAnsi="Times New Roman"/>
                <w:lang w:eastAsia="ru-RU"/>
              </w:rPr>
              <w:t xml:space="preserve">ул. Циолковского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DC362C"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пр-кт</w:t>
            </w:r>
            <w:r w:rsidR="006176C5">
              <w:rPr>
                <w:rFonts w:ascii="Times New Roman" w:eastAsia="Times New Roman" w:hAnsi="Times New Roman"/>
                <w:lang w:eastAsia="ru-RU"/>
              </w:rPr>
              <w:t>Д</w:t>
            </w:r>
            <w:r w:rsidR="002C4968" w:rsidRPr="00603AC8">
              <w:rPr>
                <w:rFonts w:ascii="Times New Roman" w:eastAsia="Times New Roman" w:hAnsi="Times New Roman"/>
                <w:lang w:eastAsia="ru-RU"/>
              </w:rPr>
              <w:t>ружб</w:t>
            </w:r>
            <w:r w:rsidR="006176C5">
              <w:rPr>
                <w:rFonts w:ascii="Times New Roman" w:eastAsia="Times New Roman" w:hAnsi="Times New Roman"/>
                <w:lang w:eastAsia="ru-RU"/>
              </w:rPr>
              <w:t xml:space="preserve">ы </w:t>
            </w:r>
            <w:proofErr w:type="gramStart"/>
            <w:r w:rsidR="006176C5">
              <w:rPr>
                <w:rFonts w:ascii="Times New Roman" w:eastAsia="Times New Roman" w:hAnsi="Times New Roman"/>
                <w:lang w:eastAsia="ru-RU"/>
              </w:rPr>
              <w:t>(</w:t>
            </w:r>
            <w:r w:rsidR="002C4968" w:rsidRPr="00603AC8">
              <w:rPr>
                <w:rFonts w:ascii="Times New Roman" w:eastAsia="Times New Roman" w:hAnsi="Times New Roman"/>
                <w:lang w:eastAsia="ru-RU"/>
              </w:rPr>
              <w:t xml:space="preserve"> </w:t>
            </w:r>
            <w:proofErr w:type="gramEnd"/>
            <w:r w:rsidR="002C4968" w:rsidRPr="00603AC8">
              <w:rPr>
                <w:rFonts w:ascii="Times New Roman" w:eastAsia="Times New Roman" w:hAnsi="Times New Roman"/>
                <w:lang w:eastAsia="ru-RU"/>
              </w:rPr>
              <w:t>местный проезд</w:t>
            </w:r>
            <w:r w:rsidR="006176C5">
              <w:rPr>
                <w:rFonts w:ascii="Times New Roman" w:eastAsia="Times New Roman" w:hAnsi="Times New Roman"/>
                <w:lang w:eastAsia="ru-RU"/>
              </w:rPr>
              <w:t>)</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Щорса</w:t>
            </w:r>
          </w:p>
        </w:tc>
        <w:tc>
          <w:tcPr>
            <w:tcW w:w="1629"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Arial CYR" w:eastAsia="Times New Roman" w:hAnsi="Arial CYR" w:cs="Arial CYR"/>
                <w:sz w:val="20"/>
                <w:szCs w:val="20"/>
                <w:lang w:eastAsia="ru-RU"/>
              </w:rPr>
            </w:pPr>
            <w:r w:rsidRPr="00166E63">
              <w:rPr>
                <w:rFonts w:ascii="Arial CYR" w:eastAsia="Times New Roman" w:hAnsi="Arial CYR" w:cs="Arial CYR"/>
                <w:sz w:val="20"/>
                <w:szCs w:val="20"/>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0,93</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375 км.</w:t>
            </w:r>
          </w:p>
        </w:tc>
        <w:tc>
          <w:tcPr>
            <w:tcW w:w="1629"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Arial CYR" w:eastAsia="Times New Roman" w:hAnsi="Arial CYR" w:cs="Arial CYR"/>
                <w:sz w:val="20"/>
                <w:szCs w:val="20"/>
                <w:lang w:eastAsia="ru-RU"/>
              </w:rPr>
            </w:pPr>
            <w:r w:rsidRPr="00166E63">
              <w:rPr>
                <w:rFonts w:ascii="Arial CYR" w:eastAsia="Times New Roman" w:hAnsi="Arial CYR" w:cs="Arial CYR"/>
                <w:sz w:val="20"/>
                <w:szCs w:val="20"/>
                <w:lang w:eastAsia="ru-RU"/>
              </w:rPr>
              <w:t>2,6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ул. Тушинская</w:t>
            </w:r>
          </w:p>
        </w:tc>
        <w:tc>
          <w:tcPr>
            <w:tcW w:w="1629" w:type="pct"/>
            <w:tcBorders>
              <w:top w:val="nil"/>
              <w:left w:val="nil"/>
              <w:bottom w:val="single" w:sz="4" w:space="0" w:color="auto"/>
              <w:right w:val="single" w:sz="4" w:space="0" w:color="auto"/>
            </w:tcBorders>
            <w:shd w:val="clear" w:color="000000" w:fill="FFFFFF"/>
            <w:vAlign w:val="center"/>
            <w:hideMark/>
          </w:tcPr>
          <w:p w:rsidR="002C4968" w:rsidRPr="00166E63" w:rsidRDefault="002C4968" w:rsidP="002C4968">
            <w:pPr>
              <w:spacing w:after="0" w:line="240" w:lineRule="auto"/>
              <w:jc w:val="center"/>
              <w:rPr>
                <w:rFonts w:ascii="Arial CYR" w:eastAsia="Times New Roman" w:hAnsi="Arial CYR" w:cs="Arial CYR"/>
                <w:sz w:val="20"/>
                <w:szCs w:val="20"/>
                <w:lang w:eastAsia="ru-RU"/>
              </w:rPr>
            </w:pPr>
            <w:r w:rsidRPr="00166E63">
              <w:rPr>
                <w:rFonts w:ascii="Arial CYR" w:eastAsia="Times New Roman" w:hAnsi="Arial CYR" w:cs="Arial CYR"/>
                <w:sz w:val="20"/>
                <w:szCs w:val="20"/>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1 Мая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К. Маркса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r w:rsidR="002C4968" w:rsidRPr="00603AC8">
              <w:rPr>
                <w:rFonts w:ascii="Times New Roman" w:eastAsia="Times New Roman" w:hAnsi="Times New Roman"/>
                <w:lang w:eastAsia="ru-RU"/>
              </w:rPr>
              <w:t>В. Соломиной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0,25</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Ч</w:t>
            </w:r>
            <w:proofErr w:type="gramEnd"/>
            <w:r w:rsidR="002C4968" w:rsidRPr="00603AC8">
              <w:rPr>
                <w:rFonts w:ascii="Times New Roman" w:eastAsia="Times New Roman" w:hAnsi="Times New Roman"/>
                <w:lang w:eastAsia="ru-RU"/>
              </w:rPr>
              <w:t>елюскина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82%</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пер. Трестовский</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0,06</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2C4968"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2C4968" w:rsidP="006176C5">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от АБК</w:t>
            </w:r>
            <w:r w:rsidR="006176C5">
              <w:rPr>
                <w:rFonts w:ascii="Times New Roman" w:eastAsia="Times New Roman" w:hAnsi="Times New Roman"/>
                <w:lang w:eastAsia="ru-RU"/>
              </w:rPr>
              <w:t xml:space="preserve"> бывшей</w:t>
            </w:r>
            <w:r w:rsidRPr="00603AC8">
              <w:rPr>
                <w:rFonts w:ascii="Times New Roman" w:eastAsia="Times New Roman" w:hAnsi="Times New Roman"/>
                <w:lang w:eastAsia="ru-RU"/>
              </w:rPr>
              <w:t xml:space="preserve"> ш</w:t>
            </w:r>
            <w:r w:rsidR="006176C5">
              <w:rPr>
                <w:rFonts w:ascii="Times New Roman" w:eastAsia="Times New Roman" w:hAnsi="Times New Roman"/>
                <w:lang w:eastAsia="ru-RU"/>
              </w:rPr>
              <w:t xml:space="preserve">ахты </w:t>
            </w:r>
            <w:r w:rsidRPr="00603AC8">
              <w:rPr>
                <w:rFonts w:ascii="Times New Roman" w:eastAsia="Times New Roman" w:hAnsi="Times New Roman"/>
                <w:lang w:eastAsia="ru-RU"/>
              </w:rPr>
              <w:t>Димитрова до Стек</w:t>
            </w:r>
            <w:r w:rsidR="006176C5">
              <w:rPr>
                <w:rFonts w:ascii="Times New Roman" w:eastAsia="Times New Roman" w:hAnsi="Times New Roman"/>
                <w:lang w:eastAsia="ru-RU"/>
              </w:rPr>
              <w:t>ольного з</w:t>
            </w:r>
            <w:r w:rsidRPr="00603AC8">
              <w:rPr>
                <w:rFonts w:ascii="Times New Roman" w:eastAsia="Times New Roman" w:hAnsi="Times New Roman"/>
                <w:lang w:eastAsia="ru-RU"/>
              </w:rPr>
              <w:t>авод</w:t>
            </w:r>
            <w:r w:rsidR="006176C5">
              <w:rPr>
                <w:rFonts w:ascii="Times New Roman" w:eastAsia="Times New Roman" w:hAnsi="Times New Roman"/>
                <w:lang w:eastAsia="ru-RU"/>
              </w:rPr>
              <w:t>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тволовая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З</w:t>
            </w:r>
            <w:proofErr w:type="gramEnd"/>
            <w:r w:rsidR="002C4968" w:rsidRPr="00603AC8">
              <w:rPr>
                <w:rFonts w:ascii="Times New Roman" w:eastAsia="Times New Roman" w:hAnsi="Times New Roman"/>
                <w:lang w:eastAsia="ru-RU"/>
              </w:rPr>
              <w:t>еленая Горка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0,09</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36%</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С</w:t>
            </w:r>
            <w:proofErr w:type="gramEnd"/>
            <w:r w:rsidR="002C4968" w:rsidRPr="00603AC8">
              <w:rPr>
                <w:rFonts w:ascii="Times New Roman" w:eastAsia="Times New Roman" w:hAnsi="Times New Roman"/>
                <w:lang w:eastAsia="ru-RU"/>
              </w:rPr>
              <w:t xml:space="preserve">олнечная </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И</w:t>
            </w:r>
            <w:proofErr w:type="gramEnd"/>
            <w:r w:rsidR="002C4968" w:rsidRPr="00603AC8">
              <w:rPr>
                <w:rFonts w:ascii="Times New Roman" w:eastAsia="Times New Roman" w:hAnsi="Times New Roman"/>
                <w:lang w:eastAsia="ru-RU"/>
              </w:rPr>
              <w:t>льинская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Шоссейная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2C4968">
            <w:pPr>
              <w:spacing w:after="0" w:line="240" w:lineRule="auto"/>
              <w:rPr>
                <w:rFonts w:ascii="Times New Roman" w:eastAsia="Times New Roman" w:hAnsi="Times New Roman"/>
                <w:lang w:eastAsia="ru-RU"/>
              </w:rPr>
            </w:pPr>
            <w:r>
              <w:rPr>
                <w:rFonts w:ascii="Times New Roman" w:eastAsia="Times New Roman" w:hAnsi="Times New Roman"/>
                <w:lang w:eastAsia="ru-RU"/>
              </w:rPr>
              <w:t>ул</w:t>
            </w:r>
            <w:proofErr w:type="gramStart"/>
            <w:r>
              <w:rPr>
                <w:rFonts w:ascii="Times New Roman" w:eastAsia="Times New Roman" w:hAnsi="Times New Roman"/>
                <w:lang w:eastAsia="ru-RU"/>
              </w:rPr>
              <w:t>.</w:t>
            </w:r>
            <w:r w:rsidR="002C4968" w:rsidRPr="00603AC8">
              <w:rPr>
                <w:rFonts w:ascii="Times New Roman" w:eastAsia="Times New Roman" w:hAnsi="Times New Roman"/>
                <w:lang w:eastAsia="ru-RU"/>
              </w:rPr>
              <w:t>Б</w:t>
            </w:r>
            <w:proofErr w:type="gramEnd"/>
            <w:r w:rsidR="002C4968" w:rsidRPr="00603AC8">
              <w:rPr>
                <w:rFonts w:ascii="Times New Roman" w:eastAsia="Times New Roman" w:hAnsi="Times New Roman"/>
                <w:lang w:eastAsia="ru-RU"/>
              </w:rPr>
              <w:t>алтийская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2C4968"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2C4968" w:rsidRPr="00603AC8" w:rsidRDefault="006176C5" w:rsidP="006176C5">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002C4968" w:rsidRPr="00603AC8">
              <w:rPr>
                <w:rFonts w:ascii="Times New Roman" w:eastAsia="Times New Roman" w:hAnsi="Times New Roman"/>
                <w:lang w:eastAsia="ru-RU"/>
              </w:rPr>
              <w:t>Куйбышева</w:t>
            </w:r>
          </w:p>
        </w:tc>
        <w:tc>
          <w:tcPr>
            <w:tcW w:w="1629" w:type="pct"/>
            <w:tcBorders>
              <w:top w:val="nil"/>
              <w:left w:val="nil"/>
              <w:bottom w:val="single" w:sz="4" w:space="0" w:color="auto"/>
              <w:right w:val="single" w:sz="4" w:space="0" w:color="auto"/>
            </w:tcBorders>
            <w:shd w:val="clear" w:color="000000" w:fill="FFFFFF"/>
            <w:noWrap/>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2C4968" w:rsidRPr="00166E63" w:rsidRDefault="002C4968"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DC362C">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ул. </w:t>
            </w:r>
            <w:r w:rsidRPr="00603AC8">
              <w:rPr>
                <w:rFonts w:ascii="Times New Roman" w:eastAsia="Times New Roman" w:hAnsi="Times New Roman"/>
                <w:lang w:eastAsia="ru-RU"/>
              </w:rPr>
              <w:t>Гончарова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Бунгурская развязка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Г</w:t>
            </w:r>
            <w:proofErr w:type="gramEnd"/>
            <w:r w:rsidRPr="00603AC8">
              <w:rPr>
                <w:rFonts w:ascii="Times New Roman" w:eastAsia="Times New Roman" w:hAnsi="Times New Roman"/>
                <w:lang w:eastAsia="ru-RU"/>
              </w:rPr>
              <w:t>орноспасательная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Д</w:t>
            </w:r>
            <w:proofErr w:type="gramEnd"/>
            <w:r w:rsidRPr="00603AC8">
              <w:rPr>
                <w:rFonts w:ascii="Times New Roman" w:eastAsia="Times New Roman" w:hAnsi="Times New Roman"/>
                <w:lang w:eastAsia="ru-RU"/>
              </w:rPr>
              <w:t>имитрова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Т</w:t>
            </w:r>
            <w:proofErr w:type="gramEnd"/>
            <w:r w:rsidRPr="00603AC8">
              <w:rPr>
                <w:rFonts w:ascii="Times New Roman" w:eastAsia="Times New Roman" w:hAnsi="Times New Roman"/>
                <w:lang w:eastAsia="ru-RU"/>
              </w:rPr>
              <w:t>рамвайная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Р</w:t>
            </w:r>
            <w:proofErr w:type="gramEnd"/>
            <w:r w:rsidRPr="00603AC8">
              <w:rPr>
                <w:rFonts w:ascii="Times New Roman" w:eastAsia="Times New Roman" w:hAnsi="Times New Roman"/>
                <w:lang w:eastAsia="ru-RU"/>
              </w:rPr>
              <w:t>удокопровая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DC362C" w:rsidP="002C496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Pr>
                <w:rFonts w:ascii="Times New Roman" w:eastAsia="Times New Roman" w:hAnsi="Times New Roman"/>
                <w:lang w:eastAsia="ru-RU"/>
              </w:rPr>
              <w:t xml:space="preserve"> </w:t>
            </w:r>
            <w:r w:rsidR="00F70281" w:rsidRPr="00603AC8">
              <w:rPr>
                <w:rFonts w:ascii="Times New Roman" w:eastAsia="Times New Roman" w:hAnsi="Times New Roman"/>
                <w:lang w:eastAsia="ru-RU"/>
              </w:rPr>
              <w:t>Курако</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Ж</w:t>
            </w:r>
            <w:proofErr w:type="gramEnd"/>
            <w:r w:rsidRPr="00603AC8">
              <w:rPr>
                <w:rFonts w:ascii="Times New Roman" w:eastAsia="Times New Roman" w:hAnsi="Times New Roman"/>
                <w:lang w:eastAsia="ru-RU"/>
              </w:rPr>
              <w:t>асминная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Д</w:t>
            </w:r>
            <w:proofErr w:type="gramEnd"/>
            <w:r w:rsidRPr="00603AC8">
              <w:rPr>
                <w:rFonts w:ascii="Times New Roman" w:eastAsia="Times New Roman" w:hAnsi="Times New Roman"/>
                <w:lang w:eastAsia="ru-RU"/>
              </w:rPr>
              <w:t>аурская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Л</w:t>
            </w:r>
            <w:proofErr w:type="gramEnd"/>
            <w:r w:rsidRPr="00603AC8">
              <w:rPr>
                <w:rFonts w:ascii="Times New Roman" w:eastAsia="Times New Roman" w:hAnsi="Times New Roman"/>
                <w:lang w:eastAsia="ru-RU"/>
              </w:rPr>
              <w:t>есная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С</w:t>
            </w:r>
            <w:proofErr w:type="gramEnd"/>
            <w:r w:rsidRPr="00603AC8">
              <w:rPr>
                <w:rFonts w:ascii="Times New Roman" w:eastAsia="Times New Roman" w:hAnsi="Times New Roman"/>
                <w:lang w:eastAsia="ru-RU"/>
              </w:rPr>
              <w:t>лавянская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Б</w:t>
            </w:r>
            <w:proofErr w:type="gramEnd"/>
            <w:r w:rsidRPr="00603AC8">
              <w:rPr>
                <w:rFonts w:ascii="Times New Roman" w:eastAsia="Times New Roman" w:hAnsi="Times New Roman"/>
                <w:lang w:eastAsia="ru-RU"/>
              </w:rPr>
              <w:t xml:space="preserve">урейская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Листвянское ш</w:t>
            </w:r>
            <w:r>
              <w:rPr>
                <w:rFonts w:ascii="Times New Roman" w:eastAsia="Times New Roman" w:hAnsi="Times New Roman"/>
                <w:lang w:eastAsia="ru-RU"/>
              </w:rPr>
              <w:t>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10,8</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F70281">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автоомбильная дорога в </w:t>
            </w:r>
            <w:r w:rsidRPr="00DC362C">
              <w:rPr>
                <w:rFonts w:ascii="Times New Roman" w:eastAsia="Times New Roman" w:hAnsi="Times New Roman"/>
                <w:lang w:eastAsia="ru-RU"/>
              </w:rPr>
              <w:lastRenderedPageBreak/>
              <w:t>микрорайон Листвяги</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lastRenderedPageBreak/>
              <w:t>2,6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lastRenderedPageBreak/>
              <w:t>проезд по ул. Сибиряко</w:t>
            </w:r>
            <w:proofErr w:type="gramStart"/>
            <w:r w:rsidRPr="00DC362C">
              <w:rPr>
                <w:rFonts w:ascii="Times New Roman" w:eastAsia="Times New Roman" w:hAnsi="Times New Roman"/>
                <w:lang w:eastAsia="ru-RU"/>
              </w:rPr>
              <w:t>в-</w:t>
            </w:r>
            <w:proofErr w:type="gramEnd"/>
            <w:r w:rsidRPr="00DC362C">
              <w:rPr>
                <w:rFonts w:ascii="Times New Roman" w:eastAsia="Times New Roman" w:hAnsi="Times New Roman"/>
                <w:lang w:eastAsia="ru-RU"/>
              </w:rPr>
              <w:t xml:space="preserve"> Гвардейцев  1 сторона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ул. Отдельная</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Кондомское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3,47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center"/>
              <w:rPr>
                <w:rFonts w:ascii="Times New Roman" w:eastAsia="Times New Roman" w:hAnsi="Times New Roman"/>
                <w:bCs/>
                <w:lang w:eastAsia="ru-RU"/>
              </w:rPr>
            </w:pPr>
            <w:r w:rsidRPr="00603AC8">
              <w:rPr>
                <w:rFonts w:ascii="Times New Roman" w:eastAsia="Times New Roman" w:hAnsi="Times New Roman"/>
                <w:bCs/>
                <w:lang w:eastAsia="ru-RU"/>
              </w:rPr>
              <w:t>Новоильинский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jc w:val="both"/>
              <w:rPr>
                <w:rFonts w:ascii="Times New Roman" w:eastAsia="Times New Roman" w:hAnsi="Times New Roman"/>
                <w:lang w:eastAsia="ru-RU"/>
              </w:rPr>
            </w:pPr>
            <w:r w:rsidRPr="00603AC8">
              <w:rPr>
                <w:rFonts w:ascii="Times New Roman" w:eastAsia="Times New Roman" w:hAnsi="Times New Roman"/>
                <w:lang w:eastAsia="ru-RU"/>
              </w:rPr>
              <w:t xml:space="preserve"> ул. Косыгина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21%</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603AC8">
              <w:rPr>
                <w:rFonts w:ascii="Times New Roman" w:eastAsia="Times New Roman" w:hAnsi="Times New Roman"/>
                <w:lang w:eastAsia="ru-RU"/>
              </w:rPr>
              <w:t xml:space="preserve"> Запсибовцев с подходами к развязке путепровода</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DC362C">
              <w:rPr>
                <w:rFonts w:ascii="Times New Roman" w:eastAsia="Times New Roman" w:hAnsi="Times New Roman"/>
                <w:lang w:eastAsia="ru-RU"/>
              </w:rPr>
              <w:t xml:space="preserve"> Запсибовцев (местные проезды)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97%</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DC362C">
              <w:rPr>
                <w:rFonts w:ascii="Times New Roman" w:eastAsia="Times New Roman" w:hAnsi="Times New Roman"/>
                <w:lang w:eastAsia="ru-RU"/>
              </w:rPr>
              <w:t xml:space="preserve"> Архитекторов с местным проездом</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Авиаторов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Авиаторов местный проезд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Мира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Мира местный проезд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DC362C" w:rsidP="001D208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пр-кт</w:t>
            </w:r>
            <w:r w:rsidR="00F70281" w:rsidRPr="00DC362C">
              <w:rPr>
                <w:rFonts w:ascii="Times New Roman" w:eastAsia="Times New Roman" w:hAnsi="Times New Roman"/>
                <w:lang w:eastAsia="ru-RU"/>
              </w:rPr>
              <w:t xml:space="preserve"> Архитекторов (нечетная сторона)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51%</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Космонавтов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Олимпийская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Новоселов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41%</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Кольцевая развязка от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Авиаторов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w:t>
            </w:r>
            <w:proofErr w:type="gramStart"/>
            <w:r w:rsidRPr="00DC362C">
              <w:rPr>
                <w:rFonts w:ascii="Times New Roman" w:eastAsia="Times New Roman" w:hAnsi="Times New Roman"/>
                <w:lang w:eastAsia="ru-RU"/>
              </w:rPr>
              <w:t>.З</w:t>
            </w:r>
            <w:proofErr w:type="gramEnd"/>
            <w:r w:rsidRPr="00DC362C">
              <w:rPr>
                <w:rFonts w:ascii="Times New Roman" w:eastAsia="Times New Roman" w:hAnsi="Times New Roman"/>
                <w:lang w:eastAsia="ru-RU"/>
              </w:rPr>
              <w:t xml:space="preserve">вездова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ул. Рокоссовского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Чернышова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 xml:space="preserve"> ул. 11 Гвардейской Армии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Бызовское шоссе</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Микрорайон №7</w:t>
            </w:r>
          </w:p>
        </w:tc>
        <w:tc>
          <w:tcPr>
            <w:tcW w:w="1629" w:type="pct"/>
            <w:tcBorders>
              <w:top w:val="nil"/>
              <w:left w:val="nil"/>
              <w:bottom w:val="single" w:sz="4" w:space="0" w:color="auto"/>
              <w:right w:val="single" w:sz="4" w:space="0" w:color="auto"/>
            </w:tcBorders>
            <w:shd w:val="clear" w:color="FFFFCC"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jc w:val="both"/>
              <w:rPr>
                <w:rFonts w:ascii="Times New Roman" w:eastAsia="Times New Roman" w:hAnsi="Times New Roman"/>
                <w:lang w:eastAsia="ru-RU"/>
              </w:rPr>
            </w:pPr>
            <w:r w:rsidRPr="00DC362C">
              <w:rPr>
                <w:rFonts w:ascii="Times New Roman" w:eastAsia="Times New Roman" w:hAnsi="Times New Roman"/>
                <w:lang w:eastAsia="ru-RU"/>
              </w:rPr>
              <w:t>Микрорайон №24</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bottom"/>
            <w:hideMark/>
          </w:tcPr>
          <w:p w:rsidR="00F70281" w:rsidRPr="00DC362C" w:rsidRDefault="00F70281" w:rsidP="002C4968">
            <w:pPr>
              <w:spacing w:after="0" w:line="240" w:lineRule="auto"/>
              <w:jc w:val="center"/>
              <w:rPr>
                <w:rFonts w:ascii="Times New Roman" w:eastAsia="Times New Roman" w:hAnsi="Times New Roman"/>
                <w:bCs/>
                <w:lang w:eastAsia="ru-RU"/>
              </w:rPr>
            </w:pPr>
            <w:r w:rsidRPr="00DC362C">
              <w:rPr>
                <w:rFonts w:ascii="Times New Roman" w:eastAsia="Times New Roman" w:hAnsi="Times New Roman"/>
                <w:bCs/>
                <w:lang w:eastAsia="ru-RU"/>
              </w:rPr>
              <w:t>Заводской район</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 </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ул. 40 лет ВЛКСМ (от троллейбусного  кольца у Гормолзавода до кольцевой развязки Верхняя Островская) </w:t>
            </w:r>
          </w:p>
        </w:tc>
        <w:tc>
          <w:tcPr>
            <w:tcW w:w="1629"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2,10</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троллейбусное кольцо у Гормолзавода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0,1</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2C4968">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lastRenderedPageBreak/>
              <w:t xml:space="preserve"> ул. Лесозаводская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троллейбусное кольцо у моста через р. Томь в районе ДОЗа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40 лет ВЛКСМ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79%</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Тореза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4,37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в</w:t>
            </w:r>
            <w:r w:rsidRPr="00603AC8">
              <w:rPr>
                <w:rFonts w:ascii="Times New Roman" w:eastAsia="Times New Roman" w:hAnsi="Times New Roman"/>
                <w:lang w:eastAsia="ru-RU"/>
              </w:rPr>
              <w:t>ъе</w:t>
            </w:r>
            <w:proofErr w:type="gramStart"/>
            <w:r w:rsidRPr="00603AC8">
              <w:rPr>
                <w:rFonts w:ascii="Times New Roman" w:eastAsia="Times New Roman" w:hAnsi="Times New Roman"/>
                <w:lang w:eastAsia="ru-RU"/>
              </w:rPr>
              <w:t>зд в кв</w:t>
            </w:r>
            <w:proofErr w:type="gramEnd"/>
            <w:r>
              <w:rPr>
                <w:rFonts w:ascii="Times New Roman" w:eastAsia="Times New Roman" w:hAnsi="Times New Roman"/>
                <w:lang w:eastAsia="ru-RU"/>
              </w:rPr>
              <w:t>артал №</w:t>
            </w:r>
            <w:r w:rsidRPr="00603AC8">
              <w:rPr>
                <w:rFonts w:ascii="Times New Roman" w:eastAsia="Times New Roman" w:hAnsi="Times New Roman"/>
                <w:lang w:eastAsia="ru-RU"/>
              </w:rPr>
              <w:t xml:space="preserve"> 8 со стороны ул. 40 лет ВЛКСМ мимо</w:t>
            </w:r>
            <w:r>
              <w:rPr>
                <w:rFonts w:ascii="Times New Roman" w:eastAsia="Times New Roman" w:hAnsi="Times New Roman"/>
                <w:lang w:eastAsia="ru-RU"/>
              </w:rPr>
              <w:t>домов  №№</w:t>
            </w:r>
            <w:r w:rsidRPr="00603AC8">
              <w:rPr>
                <w:rFonts w:ascii="Times New Roman" w:eastAsia="Times New Roman" w:hAnsi="Times New Roman"/>
                <w:lang w:eastAsia="ru-RU"/>
              </w:rPr>
              <w:t xml:space="preserve"> 34,</w:t>
            </w:r>
            <w:r>
              <w:rPr>
                <w:rFonts w:ascii="Times New Roman" w:eastAsia="Times New Roman" w:hAnsi="Times New Roman"/>
                <w:lang w:eastAsia="ru-RU"/>
              </w:rPr>
              <w:t xml:space="preserve"> </w:t>
            </w:r>
            <w:r w:rsidRPr="00603AC8">
              <w:rPr>
                <w:rFonts w:ascii="Times New Roman" w:eastAsia="Times New Roman" w:hAnsi="Times New Roman"/>
                <w:lang w:eastAsia="ru-RU"/>
              </w:rPr>
              <w:t xml:space="preserve">36 по ул. 40 лет ВЛКСМ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0,07</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Клименко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2,74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1D208F">
            <w:pPr>
              <w:spacing w:after="0" w:line="240" w:lineRule="auto"/>
              <w:rPr>
                <w:rFonts w:ascii="Times New Roman" w:eastAsia="Times New Roman" w:hAnsi="Times New Roman"/>
                <w:lang w:eastAsia="ru-RU"/>
              </w:rPr>
            </w:pPr>
            <w:r w:rsidRPr="00DC362C">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 Советской Армии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Климасенко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 xml:space="preserve">автомобильная </w:t>
            </w:r>
            <w:r w:rsidRPr="00603AC8">
              <w:rPr>
                <w:rFonts w:ascii="Times New Roman" w:eastAsia="Times New Roman" w:hAnsi="Times New Roman"/>
                <w:lang w:eastAsia="ru-RU"/>
              </w:rPr>
              <w:t xml:space="preserve">дорога квартала №13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9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1D208F">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о</w:t>
            </w:r>
            <w:r w:rsidRPr="00603AC8">
              <w:rPr>
                <w:rFonts w:ascii="Times New Roman" w:eastAsia="Times New Roman" w:hAnsi="Times New Roman"/>
                <w:lang w:eastAsia="ru-RU"/>
              </w:rPr>
              <w:t>бъездная авто</w:t>
            </w:r>
            <w:r>
              <w:rPr>
                <w:rFonts w:ascii="Times New Roman" w:eastAsia="Times New Roman" w:hAnsi="Times New Roman"/>
                <w:lang w:eastAsia="ru-RU"/>
              </w:rPr>
              <w:t xml:space="preserve">мобильная </w:t>
            </w:r>
            <w:r w:rsidRPr="00603AC8">
              <w:rPr>
                <w:rFonts w:ascii="Times New Roman" w:eastAsia="Times New Roman" w:hAnsi="Times New Roman"/>
                <w:lang w:eastAsia="ru-RU"/>
              </w:rPr>
              <w:t xml:space="preserve">дорога вокруг Заводского района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Горьковская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1,33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600"/>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DC362C"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sidR="00DC362C">
              <w:rPr>
                <w:rFonts w:ascii="Times New Roman" w:eastAsia="Times New Roman" w:hAnsi="Times New Roman"/>
                <w:lang w:eastAsia="ru-RU"/>
              </w:rPr>
              <w:t>пр-кт</w:t>
            </w:r>
            <w:r w:rsidRPr="00DC362C">
              <w:rPr>
                <w:rFonts w:ascii="Times New Roman" w:eastAsia="Times New Roman" w:hAnsi="Times New Roman"/>
                <w:lang w:eastAsia="ru-RU"/>
              </w:rPr>
              <w:t xml:space="preserve">Советской Армии от  ул.40 лет ВЛКСМ до ул. Горьковской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п</w:t>
            </w:r>
            <w:r w:rsidRPr="00603AC8">
              <w:rPr>
                <w:rFonts w:ascii="Times New Roman" w:eastAsia="Times New Roman" w:hAnsi="Times New Roman"/>
                <w:lang w:eastAsia="ru-RU"/>
              </w:rPr>
              <w:t xml:space="preserve">оезд Ижевский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Ярославская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33%</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Первостроителей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Чекистов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0,3</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18%</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sidRPr="00166E63">
              <w:rPr>
                <w:rFonts w:ascii="Times New Roman" w:eastAsia="Times New Roman" w:hAnsi="Times New Roman"/>
                <w:lang w:eastAsia="ru-RU"/>
              </w:rPr>
              <w:t>ул</w:t>
            </w:r>
            <w:proofErr w:type="gramStart"/>
            <w:r w:rsidRPr="00166E63">
              <w:rPr>
                <w:rFonts w:ascii="Times New Roman" w:eastAsia="Times New Roman" w:hAnsi="Times New Roman"/>
                <w:lang w:eastAsia="ru-RU"/>
              </w:rPr>
              <w:t>.</w:t>
            </w:r>
            <w:r w:rsidRPr="00603AC8">
              <w:rPr>
                <w:rFonts w:ascii="Times New Roman" w:eastAsia="Times New Roman" w:hAnsi="Times New Roman"/>
                <w:lang w:eastAsia="ru-RU"/>
              </w:rPr>
              <w:t>А</w:t>
            </w:r>
            <w:proofErr w:type="gramEnd"/>
            <w:r w:rsidRPr="00603AC8">
              <w:rPr>
                <w:rFonts w:ascii="Times New Roman" w:eastAsia="Times New Roman" w:hAnsi="Times New Roman"/>
                <w:lang w:eastAsia="ru-RU"/>
              </w:rPr>
              <w:t xml:space="preserve">втотранспортная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24%</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Пойменное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6,41</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Автодорога 18 квартала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Есауловское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Промстроевская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0,5</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К</w:t>
            </w:r>
            <w:r w:rsidRPr="00603AC8">
              <w:rPr>
                <w:rFonts w:ascii="Times New Roman" w:eastAsia="Times New Roman" w:hAnsi="Times New Roman"/>
                <w:lang w:eastAsia="ru-RU"/>
              </w:rPr>
              <w:t>ольц</w:t>
            </w:r>
            <w:r>
              <w:rPr>
                <w:rFonts w:ascii="Times New Roman" w:eastAsia="Times New Roman" w:hAnsi="Times New Roman"/>
                <w:lang w:eastAsia="ru-RU"/>
              </w:rPr>
              <w:t xml:space="preserve">евая развязка </w:t>
            </w:r>
            <w:r w:rsidRPr="00603AC8">
              <w:rPr>
                <w:rFonts w:ascii="Times New Roman" w:eastAsia="Times New Roman" w:hAnsi="Times New Roman"/>
                <w:lang w:eastAsia="ru-RU"/>
              </w:rPr>
              <w:t xml:space="preserve">у </w:t>
            </w:r>
            <w:r>
              <w:rPr>
                <w:rFonts w:ascii="Times New Roman" w:eastAsia="Times New Roman" w:hAnsi="Times New Roman"/>
                <w:lang w:eastAsia="ru-RU"/>
              </w:rPr>
              <w:t>автозаправочной станции Гормо</w:t>
            </w:r>
            <w:r w:rsidRPr="00603AC8">
              <w:rPr>
                <w:rFonts w:ascii="Times New Roman" w:eastAsia="Times New Roman" w:hAnsi="Times New Roman"/>
                <w:lang w:eastAsia="ru-RU"/>
              </w:rPr>
              <w:t xml:space="preserve">олзавода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0,4</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0,2</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ул. Бакинская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0,9</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57%</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 xml:space="preserve">автомобильная дорога в сторону </w:t>
            </w:r>
            <w:r w:rsidRPr="00603AC8">
              <w:rPr>
                <w:rFonts w:ascii="Times New Roman" w:eastAsia="Times New Roman" w:hAnsi="Times New Roman"/>
                <w:lang w:eastAsia="ru-RU"/>
              </w:rPr>
              <w:t xml:space="preserve"> с. </w:t>
            </w:r>
            <w:proofErr w:type="gramStart"/>
            <w:r w:rsidRPr="00603AC8">
              <w:rPr>
                <w:rFonts w:ascii="Times New Roman" w:eastAsia="Times New Roman" w:hAnsi="Times New Roman"/>
                <w:lang w:eastAsia="ru-RU"/>
              </w:rPr>
              <w:t>Кругленькое</w:t>
            </w:r>
            <w:proofErr w:type="gramEnd"/>
            <w:r w:rsidRPr="00603AC8">
              <w:rPr>
                <w:rFonts w:ascii="Times New Roman" w:eastAsia="Times New Roman" w:hAnsi="Times New Roman"/>
                <w:lang w:eastAsia="ru-RU"/>
              </w:rPr>
              <w:t xml:space="preserve">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1,6</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1,5</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94%</w:t>
            </w:r>
          </w:p>
        </w:tc>
      </w:tr>
      <w:tr w:rsidR="00F70281" w:rsidRPr="00166E63" w:rsidTr="0056471E">
        <w:trPr>
          <w:trHeight w:val="55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w:t>
            </w:r>
            <w:r>
              <w:rPr>
                <w:rFonts w:ascii="Times New Roman" w:eastAsia="Times New Roman" w:hAnsi="Times New Roman"/>
                <w:lang w:eastAsia="ru-RU"/>
              </w:rPr>
              <w:t>п</w:t>
            </w:r>
            <w:r w:rsidRPr="00603AC8">
              <w:rPr>
                <w:rFonts w:ascii="Times New Roman" w:eastAsia="Times New Roman" w:hAnsi="Times New Roman"/>
                <w:lang w:eastAsia="ru-RU"/>
              </w:rPr>
              <w:t xml:space="preserve">роезд Томский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0,7</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0,6</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85%</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t xml:space="preserve"> Заводское шоссе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4,78</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024324">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603AC8">
              <w:rPr>
                <w:rFonts w:ascii="Times New Roman" w:eastAsia="Times New Roman" w:hAnsi="Times New Roman"/>
                <w:lang w:eastAsia="ru-RU"/>
              </w:rPr>
              <w:t>вто</w:t>
            </w:r>
            <w:r>
              <w:rPr>
                <w:rFonts w:ascii="Times New Roman" w:eastAsia="Times New Roman" w:hAnsi="Times New Roman"/>
                <w:lang w:eastAsia="ru-RU"/>
              </w:rPr>
              <w:t xml:space="preserve">мобильная дорога, </w:t>
            </w:r>
            <w:r>
              <w:rPr>
                <w:rFonts w:ascii="Times New Roman" w:eastAsia="Times New Roman" w:hAnsi="Times New Roman"/>
                <w:lang w:eastAsia="ru-RU"/>
              </w:rPr>
              <w:lastRenderedPageBreak/>
              <w:t>соединяющая Кузнецкий и Заводской районы</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lastRenderedPageBreak/>
              <w:t>0,0</w:t>
            </w:r>
          </w:p>
        </w:tc>
        <w:tc>
          <w:tcPr>
            <w:tcW w:w="995"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c>
          <w:tcPr>
            <w:tcW w:w="838" w:type="pct"/>
            <w:tcBorders>
              <w:top w:val="nil"/>
              <w:left w:val="nil"/>
              <w:bottom w:val="single" w:sz="4" w:space="0" w:color="auto"/>
              <w:right w:val="single" w:sz="4" w:space="0" w:color="auto"/>
            </w:tcBorders>
            <w:shd w:val="clear" w:color="000000" w:fill="FFFFFF"/>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0%</w:t>
            </w:r>
          </w:p>
        </w:tc>
      </w:tr>
      <w:tr w:rsidR="00F70281" w:rsidRPr="00166E63" w:rsidTr="0056471E">
        <w:trPr>
          <w:trHeight w:val="315"/>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F70281" w:rsidRPr="00603AC8" w:rsidRDefault="00F70281" w:rsidP="002C4968">
            <w:pPr>
              <w:spacing w:after="0" w:line="240" w:lineRule="auto"/>
              <w:rPr>
                <w:rFonts w:ascii="Times New Roman" w:eastAsia="Times New Roman" w:hAnsi="Times New Roman"/>
                <w:lang w:eastAsia="ru-RU"/>
              </w:rPr>
            </w:pPr>
            <w:r w:rsidRPr="00603AC8">
              <w:rPr>
                <w:rFonts w:ascii="Times New Roman" w:eastAsia="Times New Roman" w:hAnsi="Times New Roman"/>
                <w:lang w:eastAsia="ru-RU"/>
              </w:rPr>
              <w:lastRenderedPageBreak/>
              <w:t xml:space="preserve"> ул. Моховая </w:t>
            </w:r>
          </w:p>
        </w:tc>
        <w:tc>
          <w:tcPr>
            <w:tcW w:w="1629" w:type="pct"/>
            <w:tcBorders>
              <w:top w:val="nil"/>
              <w:left w:val="nil"/>
              <w:bottom w:val="single" w:sz="4" w:space="0" w:color="auto"/>
              <w:right w:val="single" w:sz="4" w:space="0" w:color="auto"/>
            </w:tcBorders>
            <w:shd w:val="clear" w:color="000000" w:fill="FFFFFF"/>
            <w:noWrap/>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w:t>
            </w:r>
          </w:p>
        </w:tc>
        <w:tc>
          <w:tcPr>
            <w:tcW w:w="995"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2,84</w:t>
            </w:r>
          </w:p>
        </w:tc>
        <w:tc>
          <w:tcPr>
            <w:tcW w:w="838" w:type="pct"/>
            <w:tcBorders>
              <w:top w:val="nil"/>
              <w:left w:val="nil"/>
              <w:bottom w:val="single" w:sz="4" w:space="0" w:color="auto"/>
              <w:right w:val="single" w:sz="4" w:space="0" w:color="auto"/>
            </w:tcBorders>
            <w:shd w:val="clear" w:color="auto" w:fill="auto"/>
            <w:vAlign w:val="center"/>
            <w:hideMark/>
          </w:tcPr>
          <w:p w:rsidR="00F70281" w:rsidRPr="00166E63" w:rsidRDefault="00F70281" w:rsidP="002C4968">
            <w:pPr>
              <w:spacing w:after="0" w:line="240" w:lineRule="auto"/>
              <w:jc w:val="center"/>
              <w:rPr>
                <w:rFonts w:ascii="Times New Roman" w:eastAsia="Times New Roman" w:hAnsi="Times New Roman"/>
                <w:lang w:eastAsia="ru-RU"/>
              </w:rPr>
            </w:pPr>
            <w:r w:rsidRPr="00166E63">
              <w:rPr>
                <w:rFonts w:ascii="Times New Roman" w:eastAsia="Times New Roman" w:hAnsi="Times New Roman"/>
                <w:lang w:eastAsia="ru-RU"/>
              </w:rPr>
              <w:t>100%</w:t>
            </w:r>
          </w:p>
        </w:tc>
      </w:tr>
    </w:tbl>
    <w:p w:rsidR="00A6206D" w:rsidRPr="00166E63" w:rsidRDefault="00A6206D" w:rsidP="009E0CAB">
      <w:pPr>
        <w:suppressAutoHyphens/>
        <w:spacing w:after="0" w:line="240" w:lineRule="auto"/>
        <w:jc w:val="center"/>
        <w:rPr>
          <w:rFonts w:ascii="Times New Roman" w:eastAsia="Times New Roman" w:hAnsi="Times New Roman"/>
          <w:sz w:val="24"/>
          <w:szCs w:val="24"/>
          <w:lang w:eastAsia="ru-RU"/>
        </w:rPr>
      </w:pPr>
    </w:p>
    <w:p w:rsidR="00A6206D" w:rsidRPr="00166E63" w:rsidRDefault="00A6206D"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Экологическая ситуация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Влияние автомобильного транспорта на экологическую ситуацию в городе Новокузнецке продолжает оставаться значительным и оценивается в объеме 90 тыс. т/год (доля в общем объеме выбросов составляет порядка 24%). Факторами, влияющими на динамику объемов выбросов от передвижных источников, являются затухающий, но продолжающийся рост автомобилизации и наличие проблемных, по пропускной способности, участков улично-дорожной сети. Степень нагрузки районов города вредными выбросами зависит от сложившегося распределения транспортных потоков. Среди наиболее </w:t>
      </w:r>
      <w:proofErr w:type="gramStart"/>
      <w:r w:rsidRPr="00166E63">
        <w:rPr>
          <w:rFonts w:ascii="Times New Roman" w:eastAsia="Times New Roman" w:hAnsi="Times New Roman"/>
          <w:sz w:val="24"/>
          <w:szCs w:val="24"/>
          <w:lang w:eastAsia="ru-RU"/>
        </w:rPr>
        <w:t>загруженных</w:t>
      </w:r>
      <w:proofErr w:type="gramEnd"/>
      <w:r w:rsidRPr="00166E63">
        <w:rPr>
          <w:rFonts w:ascii="Times New Roman" w:eastAsia="Times New Roman" w:hAnsi="Times New Roman"/>
          <w:sz w:val="24"/>
          <w:szCs w:val="24"/>
          <w:lang w:eastAsia="ru-RU"/>
        </w:rPr>
        <w:t xml:space="preserve"> выделяются Центральный, Заводской и Куйбышевский районы.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8</w:t>
      </w:r>
      <w:r w:rsidRPr="00166E63">
        <w:rPr>
          <w:rFonts w:ascii="Times New Roman" w:eastAsia="Times New Roman" w:hAnsi="Times New Roman"/>
          <w:sz w:val="24"/>
          <w:szCs w:val="24"/>
          <w:lang w:eastAsia="ru-RU"/>
        </w:rPr>
        <w:t>. Распределение вредных выбросов автомобильного транспорта по районам городского округа</w:t>
      </w:r>
    </w:p>
    <w:p w:rsidR="009E0CAB" w:rsidRPr="00166E63" w:rsidRDefault="009E0CAB" w:rsidP="009E0CAB">
      <w:pPr>
        <w:spacing w:after="0" w:line="240" w:lineRule="auto"/>
        <w:jc w:val="both"/>
        <w:rPr>
          <w:rFonts w:ascii="Times New Roman" w:eastAsia="Times New Roman" w:hAnsi="Times New Roman"/>
          <w:sz w:val="24"/>
          <w:szCs w:val="24"/>
          <w:lang w:eastAsia="ru-RU"/>
        </w:rPr>
      </w:pPr>
    </w:p>
    <w:tbl>
      <w:tblPr>
        <w:tblW w:w="9356" w:type="dxa"/>
        <w:tblInd w:w="-5" w:type="dxa"/>
        <w:tblLook w:val="04A0"/>
      </w:tblPr>
      <w:tblGrid>
        <w:gridCol w:w="4178"/>
        <w:gridCol w:w="5178"/>
      </w:tblGrid>
      <w:tr w:rsidR="009E0CAB" w:rsidRPr="00166E63" w:rsidTr="009E0CAB">
        <w:trPr>
          <w:trHeight w:val="300"/>
        </w:trPr>
        <w:tc>
          <w:tcPr>
            <w:tcW w:w="4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bCs/>
                <w:sz w:val="24"/>
                <w:lang w:eastAsia="ru-RU"/>
              </w:rPr>
            </w:pPr>
            <w:r w:rsidRPr="00166E63">
              <w:rPr>
                <w:rFonts w:ascii="Times New Roman" w:eastAsia="Times New Roman" w:hAnsi="Times New Roman"/>
                <w:bCs/>
                <w:sz w:val="24"/>
                <w:lang w:eastAsia="ru-RU"/>
              </w:rPr>
              <w:t>Район</w:t>
            </w:r>
          </w:p>
        </w:tc>
        <w:tc>
          <w:tcPr>
            <w:tcW w:w="5178" w:type="dxa"/>
            <w:tcBorders>
              <w:top w:val="single" w:sz="4" w:space="0" w:color="auto"/>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bCs/>
                <w:sz w:val="24"/>
                <w:lang w:eastAsia="ru-RU"/>
              </w:rPr>
            </w:pPr>
            <w:r w:rsidRPr="00166E63">
              <w:rPr>
                <w:rFonts w:ascii="Times New Roman" w:eastAsia="Times New Roman" w:hAnsi="Times New Roman"/>
                <w:bCs/>
                <w:sz w:val="24"/>
                <w:lang w:eastAsia="ru-RU"/>
              </w:rPr>
              <w:t>Доля в общем объеме выбросов</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Центральный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22,72%</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Заводской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19,09%</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Кузнецкий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11,22%</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Куйбышевский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21,80%</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Новоильинский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7,80%</w:t>
            </w:r>
          </w:p>
        </w:tc>
      </w:tr>
      <w:tr w:rsidR="009E0CAB" w:rsidRPr="00166E63" w:rsidTr="009E0CAB">
        <w:trPr>
          <w:trHeight w:val="300"/>
        </w:trPr>
        <w:tc>
          <w:tcPr>
            <w:tcW w:w="4178"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both"/>
              <w:rPr>
                <w:rFonts w:ascii="Times New Roman" w:eastAsia="Times New Roman" w:hAnsi="Times New Roman"/>
                <w:bCs/>
                <w:sz w:val="24"/>
                <w:lang w:eastAsia="ru-RU"/>
              </w:rPr>
            </w:pPr>
            <w:r w:rsidRPr="00166E63">
              <w:rPr>
                <w:rFonts w:ascii="Times New Roman" w:eastAsia="Times New Roman" w:hAnsi="Times New Roman"/>
                <w:bCs/>
                <w:sz w:val="24"/>
                <w:lang w:eastAsia="ru-RU"/>
              </w:rPr>
              <w:t>Орджоникидзевский</w:t>
            </w:r>
          </w:p>
        </w:tc>
        <w:tc>
          <w:tcPr>
            <w:tcW w:w="5178"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lang w:eastAsia="ru-RU"/>
              </w:rPr>
            </w:pPr>
            <w:r w:rsidRPr="00166E63">
              <w:rPr>
                <w:rFonts w:ascii="Times New Roman" w:eastAsia="Times New Roman" w:hAnsi="Times New Roman"/>
                <w:sz w:val="24"/>
                <w:lang w:eastAsia="ru-RU"/>
              </w:rPr>
              <w:t>17,38%</w:t>
            </w:r>
          </w:p>
        </w:tc>
      </w:tr>
    </w:tbl>
    <w:p w:rsidR="009E0CAB" w:rsidRPr="00166E63" w:rsidRDefault="009E0CAB" w:rsidP="00415B3F">
      <w:pPr>
        <w:suppressAutoHyphens/>
        <w:spacing w:after="0" w:line="240" w:lineRule="auto"/>
        <w:ind w:firstLine="567"/>
        <w:jc w:val="both"/>
        <w:rPr>
          <w:rFonts w:ascii="Times New Roman" w:eastAsia="Times New Roman" w:hAnsi="Times New Roman"/>
          <w:sz w:val="24"/>
          <w:szCs w:val="26"/>
        </w:rPr>
      </w:pPr>
      <w:bookmarkStart w:id="6" w:name="_Toc522900061"/>
    </w:p>
    <w:p w:rsidR="00415B3F" w:rsidRPr="00166E63" w:rsidRDefault="00415B3F" w:rsidP="00415B3F">
      <w:pPr>
        <w:suppressAutoHyphens/>
        <w:spacing w:after="0" w:line="240" w:lineRule="auto"/>
        <w:ind w:firstLine="567"/>
        <w:jc w:val="both"/>
        <w:rPr>
          <w:rFonts w:ascii="Times New Roman" w:eastAsia="Times New Roman" w:hAnsi="Times New Roman"/>
          <w:sz w:val="24"/>
          <w:szCs w:val="26"/>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r w:rsidRPr="00166E63">
        <w:rPr>
          <w:rFonts w:ascii="Times New Roman" w:eastAsia="Times New Roman" w:hAnsi="Times New Roman"/>
          <w:sz w:val="24"/>
          <w:szCs w:val="26"/>
        </w:rPr>
        <w:t>1.5. Анализ состава парка транспортных средств и уровня автомобилизации в Новокузнецком городском округе, обеспеченность парковками (парковочными местами)</w:t>
      </w:r>
      <w:bookmarkEnd w:id="6"/>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Состав парка транспортных средств. Уровень автомобилизации</w:t>
      </w: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 данным на 2018 год в Новокузнецком городском округе состоит на учете 172 065 единиц механических транспортных средств.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Таблица </w:t>
      </w:r>
      <w:r w:rsidR="00041DA2" w:rsidRPr="00166E63">
        <w:rPr>
          <w:rFonts w:ascii="Times New Roman" w:eastAsia="Times New Roman" w:hAnsi="Times New Roman"/>
          <w:sz w:val="24"/>
          <w:szCs w:val="24"/>
          <w:lang w:eastAsia="ru-RU"/>
        </w:rPr>
        <w:t>9</w:t>
      </w:r>
      <w:r w:rsidRPr="00166E63">
        <w:rPr>
          <w:rFonts w:ascii="Times New Roman" w:eastAsia="Times New Roman" w:hAnsi="Times New Roman"/>
          <w:sz w:val="24"/>
          <w:szCs w:val="24"/>
          <w:lang w:eastAsia="ru-RU"/>
        </w:rPr>
        <w:t>. Сведения о количестве автомобильного транспорта Новокузнецкого городского округа</w:t>
      </w:r>
    </w:p>
    <w:tbl>
      <w:tblPr>
        <w:tblW w:w="0" w:type="auto"/>
        <w:jc w:val="center"/>
        <w:tblCellMar>
          <w:left w:w="70" w:type="dxa"/>
          <w:right w:w="70" w:type="dxa"/>
        </w:tblCellMar>
        <w:tblLook w:val="04A0"/>
      </w:tblPr>
      <w:tblGrid>
        <w:gridCol w:w="448"/>
        <w:gridCol w:w="3046"/>
        <w:gridCol w:w="1789"/>
      </w:tblGrid>
      <w:tr w:rsidR="009E0CAB" w:rsidRPr="00166E63" w:rsidTr="009E0CAB">
        <w:trPr>
          <w:cantSplit/>
          <w:trHeight w:val="276"/>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ind w:hanging="7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t>
            </w:r>
          </w:p>
          <w:p w:rsidR="009E0CAB" w:rsidRPr="00166E63" w:rsidRDefault="009E0CAB" w:rsidP="009E0CAB">
            <w:pPr>
              <w:spacing w:after="0" w:line="240" w:lineRule="auto"/>
              <w:ind w:hanging="7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3046" w:type="dxa"/>
            <w:vMerge w:val="restart"/>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Вид автотранспортных средств</w:t>
            </w:r>
          </w:p>
        </w:tc>
        <w:tc>
          <w:tcPr>
            <w:tcW w:w="1789" w:type="dxa"/>
            <w:vMerge w:val="restart"/>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Всего, единиц</w:t>
            </w:r>
          </w:p>
        </w:tc>
      </w:tr>
      <w:tr w:rsidR="009E0CAB" w:rsidRPr="00166E63" w:rsidTr="009E0CAB">
        <w:trPr>
          <w:cantSplit/>
          <w:trHeight w:val="276"/>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ind w:firstLine="426"/>
              <w:jc w:val="both"/>
              <w:rPr>
                <w:rFonts w:ascii="Times New Roman" w:eastAsia="Times New Roman" w:hAnsi="Times New Roman"/>
                <w:sz w:val="24"/>
                <w:szCs w:val="24"/>
                <w:lang w:eastAsia="ru-RU"/>
              </w:rPr>
            </w:pPr>
          </w:p>
        </w:tc>
        <w:tc>
          <w:tcPr>
            <w:tcW w:w="3046" w:type="dxa"/>
            <w:vMerge/>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ind w:firstLine="426"/>
              <w:jc w:val="both"/>
              <w:rPr>
                <w:rFonts w:ascii="Times New Roman" w:eastAsia="Times New Roman" w:hAnsi="Times New Roman"/>
                <w:sz w:val="24"/>
                <w:szCs w:val="24"/>
                <w:lang w:eastAsia="ru-RU"/>
              </w:rPr>
            </w:pPr>
          </w:p>
        </w:tc>
        <w:tc>
          <w:tcPr>
            <w:tcW w:w="1789" w:type="dxa"/>
            <w:vMerge/>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ind w:firstLine="426"/>
              <w:jc w:val="both"/>
              <w:rPr>
                <w:rFonts w:ascii="Times New Roman" w:eastAsia="Times New Roman" w:hAnsi="Times New Roman"/>
                <w:sz w:val="24"/>
                <w:szCs w:val="24"/>
                <w:lang w:eastAsia="ru-RU"/>
              </w:rPr>
            </w:pPr>
          </w:p>
        </w:tc>
      </w:tr>
      <w:tr w:rsidR="009E0CAB" w:rsidRPr="00166E63" w:rsidTr="009E0CAB">
        <w:trPr>
          <w:cantSplit/>
          <w:trHeight w:val="31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Легковые</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159 730</w:t>
            </w:r>
          </w:p>
        </w:tc>
      </w:tr>
      <w:tr w:rsidR="009E0CAB" w:rsidRPr="00166E63" w:rsidTr="009E0CAB">
        <w:trPr>
          <w:cantSplit/>
          <w:trHeight w:val="262"/>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Грузовые</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8 511</w:t>
            </w:r>
          </w:p>
        </w:tc>
      </w:tr>
      <w:tr w:rsidR="009E0CAB" w:rsidRPr="00166E63" w:rsidTr="009E0CAB">
        <w:trPr>
          <w:cantSplit/>
          <w:trHeight w:val="25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3</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Автобусы</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2 560</w:t>
            </w:r>
          </w:p>
        </w:tc>
      </w:tr>
      <w:tr w:rsidR="009E0CAB" w:rsidRPr="00166E63" w:rsidTr="009E0CAB">
        <w:trPr>
          <w:cantSplit/>
          <w:trHeight w:val="25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Спецавтотранспорт</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1 264</w:t>
            </w:r>
          </w:p>
        </w:tc>
      </w:tr>
      <w:tr w:rsidR="009E0CAB" w:rsidRPr="00166E63" w:rsidTr="009E0CAB">
        <w:trPr>
          <w:cantSplit/>
          <w:trHeight w:val="460"/>
          <w:jc w:val="center"/>
        </w:trPr>
        <w:tc>
          <w:tcPr>
            <w:tcW w:w="0" w:type="auto"/>
            <w:tcBorders>
              <w:top w:val="single" w:sz="6" w:space="0" w:color="auto"/>
              <w:left w:val="single" w:sz="6" w:space="0" w:color="auto"/>
              <w:bottom w:val="single" w:sz="6" w:space="0" w:color="auto"/>
              <w:right w:val="single" w:sz="6" w:space="0" w:color="auto"/>
            </w:tcBorders>
            <w:vAlign w:val="center"/>
          </w:tcPr>
          <w:p w:rsidR="009E0CAB" w:rsidRPr="00166E63" w:rsidRDefault="009E0CAB" w:rsidP="009E0CAB">
            <w:pPr>
              <w:spacing w:after="0" w:line="240" w:lineRule="auto"/>
              <w:ind w:firstLine="66"/>
              <w:jc w:val="center"/>
              <w:rPr>
                <w:rFonts w:ascii="Times New Roman" w:eastAsia="Times New Roman" w:hAnsi="Times New Roman"/>
                <w:sz w:val="24"/>
                <w:szCs w:val="24"/>
                <w:lang w:eastAsia="ru-RU"/>
              </w:rPr>
            </w:pPr>
          </w:p>
        </w:tc>
        <w:tc>
          <w:tcPr>
            <w:tcW w:w="3046" w:type="dxa"/>
            <w:tcBorders>
              <w:top w:val="single" w:sz="6" w:space="0" w:color="auto"/>
              <w:left w:val="single" w:sz="6" w:space="0" w:color="auto"/>
              <w:bottom w:val="single" w:sz="6" w:space="0" w:color="auto"/>
              <w:right w:val="single" w:sz="6" w:space="0" w:color="auto"/>
            </w:tcBorders>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Итого</w:t>
            </w:r>
          </w:p>
        </w:tc>
        <w:tc>
          <w:tcPr>
            <w:tcW w:w="1789" w:type="dxa"/>
            <w:tcBorders>
              <w:top w:val="single" w:sz="6" w:space="0" w:color="auto"/>
              <w:left w:val="single" w:sz="6" w:space="0" w:color="auto"/>
              <w:bottom w:val="single" w:sz="6" w:space="0" w:color="auto"/>
              <w:right w:val="single" w:sz="4" w:space="0" w:color="auto"/>
            </w:tcBorders>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172 065</w:t>
            </w:r>
          </w:p>
        </w:tc>
      </w:tr>
    </w:tbl>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Уровень автомобилизации в Новокузнецке оценивается в размере 310 индивидуальных легковых автомобилей на 1000 жителей.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Анализ обеспеченности парковочными местами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Постоянное хранение автотранспортных средств индивидуальных владельцев на территории городского округа осуществляется, преимущественно, в одноэтажных боксовых и металлических гаражах, гаражах манежного типа, на открытых платных охраняемых стоянках и приусадебных участках в зонах индивидуальной жилой застройки. На городских территориях практически не реализуются современные методы хранения автотранспорта (многоярусные, подземные и встроенные гаражи).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Гаражно-строительные кооперативы и прочие массивы гаражей боксового типа сосредоточены как внутри районов жилой застройки, так и вдоль их границ (вдоль улиц Народная, Толбухина, Телецкая, Транспортная, Сибиряков-Гвардейцев, Хлебозаводская, 40 лет ВЛКСМ, Косыгина и др.), а также в комплексе с коммунально-складскими и производственными зонами. Общая площадь, занимаемая гаражами индивидуальных владельцев, составляет около 350 га и способна принять на постоянное хранение порядка 80 тысяч легковых автомобилей, что покрывает 63% общей потребности и является удовлетворительным показателем.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Открытые стоянки для временного хранения автотранспорта у объектов трудового, социально-культурного, бытового и производственного тяготения представлены уличными (в виде специальных карманов вдоль проезжих частей улиц – преимущественно в Центральном районе) и внеуличными площадками. Наиболее остро ощущается недостаток автостоянок у мест приложения труда (проходные промышленных предприятий). Зачастую для парковки легковых автомобилей работников крупных предприятий используются крайние полосы проезжих частей улиц и полосы озеленения (Космическое шоссе, пересечение улиц Хлебозаводская - Музейная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7" w:name="_Toc522900062"/>
      <w:r w:rsidRPr="00166E63">
        <w:rPr>
          <w:rFonts w:ascii="Times New Roman" w:eastAsia="Times New Roman" w:hAnsi="Times New Roman"/>
          <w:sz w:val="24"/>
          <w:szCs w:val="26"/>
        </w:rPr>
        <w:t>1.6. Характеристика работы транспортных средств общего пользования, включая анализ пассажиропотока</w:t>
      </w:r>
      <w:bookmarkEnd w:id="7"/>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Городской автомобильный транспорт</w:t>
      </w: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городе действует разветвленная сеть автобусных муниципальных маршрутов, обеспечивающих пассажирские перевозки между внутригородскими районами и внутри них. Межрайонные корреспонденции осуществляются, в основном, на связях Кузнецкого, Орджоникидзевского, Заводского, Новоильинского и Куйбышевского районов с Центральным районом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Количество муниципальных автобусных маршрутов - 7</w:t>
      </w:r>
      <w:r w:rsidR="00A27A75" w:rsidRPr="00166E63">
        <w:rPr>
          <w:rFonts w:ascii="Times New Roman" w:eastAsia="Times New Roman" w:hAnsi="Times New Roman"/>
          <w:sz w:val="24"/>
          <w:szCs w:val="24"/>
          <w:lang w:eastAsia="ru-RU"/>
        </w:rPr>
        <w:t>4</w:t>
      </w:r>
      <w:r w:rsidRPr="00166E63">
        <w:rPr>
          <w:rFonts w:ascii="Times New Roman" w:eastAsia="Times New Roman" w:hAnsi="Times New Roman"/>
          <w:sz w:val="24"/>
          <w:szCs w:val="24"/>
          <w:lang w:eastAsia="ru-RU"/>
        </w:rPr>
        <w:t xml:space="preserve"> маршрут</w:t>
      </w:r>
      <w:r w:rsidR="009112E1" w:rsidRPr="00166E63">
        <w:rPr>
          <w:rFonts w:ascii="Times New Roman" w:eastAsia="Times New Roman" w:hAnsi="Times New Roman"/>
          <w:sz w:val="24"/>
          <w:szCs w:val="24"/>
          <w:lang w:eastAsia="ru-RU"/>
        </w:rPr>
        <w:t>ов</w:t>
      </w:r>
      <w:r w:rsidRPr="00166E63">
        <w:rPr>
          <w:rFonts w:ascii="Times New Roman" w:eastAsia="Times New Roman" w:hAnsi="Times New Roman"/>
          <w:sz w:val="24"/>
          <w:szCs w:val="24"/>
          <w:lang w:eastAsia="ru-RU"/>
        </w:rPr>
        <w:t>.</w:t>
      </w:r>
    </w:p>
    <w:p w:rsidR="009E0CAB" w:rsidRPr="00166E63" w:rsidRDefault="0079740D"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w:t>
      </w:r>
      <w:r w:rsidR="009E0CAB" w:rsidRPr="00166E63">
        <w:rPr>
          <w:rFonts w:ascii="Times New Roman" w:eastAsia="Times New Roman" w:hAnsi="Times New Roman"/>
          <w:sz w:val="24"/>
          <w:szCs w:val="24"/>
          <w:lang w:eastAsia="ru-RU"/>
        </w:rPr>
        <w:t xml:space="preserve">ротяженность данных маршрутов - </w:t>
      </w:r>
      <w:r w:rsidR="00D3054D" w:rsidRPr="00166E63">
        <w:rPr>
          <w:rFonts w:ascii="Times New Roman" w:hAnsi="Times New Roman"/>
          <w:sz w:val="24"/>
          <w:szCs w:val="24"/>
        </w:rPr>
        <w:t>1264</w:t>
      </w:r>
      <w:r w:rsidRPr="00166E63">
        <w:rPr>
          <w:rFonts w:ascii="Times New Roman" w:hAnsi="Times New Roman"/>
          <w:sz w:val="24"/>
          <w:szCs w:val="24"/>
        </w:rPr>
        <w:t xml:space="preserve">, 8 км в прямом направлении и </w:t>
      </w:r>
      <w:r w:rsidR="00D3054D" w:rsidRPr="00166E63">
        <w:rPr>
          <w:rFonts w:ascii="Times New Roman" w:hAnsi="Times New Roman"/>
          <w:sz w:val="24"/>
          <w:szCs w:val="24"/>
        </w:rPr>
        <w:t>1267, 2</w:t>
      </w:r>
      <w:r w:rsidRPr="00166E63">
        <w:rPr>
          <w:rFonts w:ascii="Times New Roman" w:hAnsi="Times New Roman"/>
          <w:sz w:val="24"/>
          <w:szCs w:val="24"/>
        </w:rPr>
        <w:t xml:space="preserve"> км в обратном направлении</w:t>
      </w:r>
      <w:r w:rsidR="009E0CAB"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Регулярные пассажирские перевозки по муниципальным маршрутам регулярных  перевозок автомобильным транспортом по регулируемым тарифам осуществляют: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1) ОАО «Пассажирское автотранспортное предприятие №1» (ОАО «ПАТП 1») располагается по адресу Кондомское шоссе, д. 6. Имеются закрытые стоянки автобусов общей площадью 9147 кв. м, ремонтные мастерские. Автобусный парк представлен 103 единицами подвижного состава, обслуживающими муниципальные, пригородные и междугородные перевозки. Износ парка составляет более 75 %.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2) ОАО «Пассажирское автотранспортное предприятие №4» (ОАО «ПАТП 4») располагается по адресу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 Авиаторов, д. 9. Имеются закрытые стоянки автобусов общей площадью 16086 кв. м. Автобусный парк представлен 201 единицей подвижного состава, обслуживающей городские, пригородные и междугородные перевозки. Износ парка составляет более 78 %.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Регулярные пассажирские перевозки по муниципальным маршрутам регулярных  перевозок автомобильным транспортом по нерегулируемым тарифам осуществляют, в основном, частн</w:t>
      </w:r>
      <w:r w:rsidR="004B5DD4" w:rsidRPr="00166E63">
        <w:rPr>
          <w:rFonts w:ascii="Times New Roman" w:eastAsia="Times New Roman" w:hAnsi="Times New Roman"/>
          <w:sz w:val="24"/>
          <w:szCs w:val="24"/>
          <w:lang w:eastAsia="ru-RU"/>
        </w:rPr>
        <w:t>ые</w:t>
      </w:r>
      <w:r w:rsidRPr="00166E63">
        <w:rPr>
          <w:rFonts w:ascii="Times New Roman" w:eastAsia="Times New Roman" w:hAnsi="Times New Roman"/>
          <w:sz w:val="24"/>
          <w:szCs w:val="24"/>
          <w:lang w:eastAsia="ru-RU"/>
        </w:rPr>
        <w:t xml:space="preserve"> перевозчи</w:t>
      </w:r>
      <w:r w:rsidR="004B5DD4" w:rsidRPr="00166E63">
        <w:rPr>
          <w:rFonts w:ascii="Times New Roman" w:eastAsia="Times New Roman" w:hAnsi="Times New Roman"/>
          <w:sz w:val="24"/>
          <w:szCs w:val="24"/>
          <w:lang w:eastAsia="ru-RU"/>
        </w:rPr>
        <w:t>ки</w:t>
      </w:r>
      <w:r w:rsidRPr="00166E63">
        <w:rPr>
          <w:rFonts w:ascii="Times New Roman" w:eastAsia="Times New Roman" w:hAnsi="Times New Roman"/>
          <w:sz w:val="24"/>
          <w:szCs w:val="24"/>
          <w:lang w:eastAsia="ru-RU"/>
        </w:rPr>
        <w:t>. Хранение парка осуществляется, в основном, на территории гаражных кооперативов и открытых стоянках.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эксплуатационная скорость автобусов, осуществляющих регулярные перевозки по регулируемым тарифам - 21,7 км/ч, по нерегулируемым тарифам - 25,2 км/ч.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использования подвижного состава: автобусов, осуществляющих регулярные перевозки по регулируемым тарифам - 0,651, по нерегулируемым тарифам - 0,73.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наполнения: автобусов, осуществляющих регулярные перевозки по регулируемым тарифам - 0,71, по нерегулируемым тарифам - 0,84.</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дальность поездки пассажиров на автобусах, осуществляющих регулярные перевозки по регулируемым тарифам - 8,1 км, по нерегулируемым тарифам - 6,9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Интервалы движения на маршрутах в час-пик колеблются от 2 мин. на особо напряженных маршрутах до 140 мин. на маршрутах, обслуживающих отдаленные малонаселенные территории городского округа: конечные остановки Абашево, Притомский, 5</w:t>
      </w:r>
      <w:r w:rsidRPr="00166E63">
        <w:rPr>
          <w:rFonts w:ascii="Times New Roman" w:eastAsia="Times New Roman" w:hAnsi="Times New Roman"/>
          <w:sz w:val="24"/>
          <w:szCs w:val="24"/>
          <w:lang w:eastAsia="ru-RU"/>
        </w:rPr>
        <w:noBreakHyphen/>
        <w:t>я ферма, Бунгур, Промышленная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Объем среднесуточного пассажиропотока на муниципальных автобусных маршрутах в будни - 211,9 тыс. человек в сутки (около 69,8 млн. пассажиров в год).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Кроме перевозки пассажиров на муниципальных автобусных маршрутах регулярных перевозок, перевозку собственного персонала ведомственными маршрутами осуществляет ряд крупных предприятий. Оценка среднесуточного пассажиропотока на ведомственных маршрутах в будни - 3 100 пассажиров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Оценка среднесуточного пассажиропотока в таксомоторных перевозках в будни - 38 200 пассажиров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Городской наземный электрический транспорт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Система городского наземного электрического транспорта включает в себя сеть из 6 троллейбусных маршрутов.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Ежедневно на линию выходят 3</w:t>
      </w:r>
      <w:r w:rsidR="004D7BE7" w:rsidRPr="00166E63">
        <w:rPr>
          <w:rFonts w:ascii="Times New Roman" w:eastAsia="Times New Roman" w:hAnsi="Times New Roman"/>
          <w:sz w:val="24"/>
          <w:szCs w:val="24"/>
          <w:lang w:eastAsia="ru-RU"/>
        </w:rPr>
        <w:t>1</w:t>
      </w:r>
      <w:r w:rsidRPr="00166E63">
        <w:rPr>
          <w:rFonts w:ascii="Times New Roman" w:eastAsia="Times New Roman" w:hAnsi="Times New Roman"/>
          <w:sz w:val="24"/>
          <w:szCs w:val="24"/>
          <w:lang w:eastAsia="ru-RU"/>
        </w:rPr>
        <w:t xml:space="preserve"> троллейбус при среднесписочном количестве троллейбусного парка 45 единиц.</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эксплуатационная скорость - 15,6 км/ч.</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использования подвижного состава - 0,681.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наполнения - 0,62.</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дальность поездки - 4,51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Износ парка троллейбусов - 72%.</w:t>
      </w:r>
    </w:p>
    <w:p w:rsidR="009E0CAB" w:rsidRPr="00166E63" w:rsidRDefault="004D7BE7"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Общая п</w:t>
      </w:r>
      <w:r w:rsidR="009E0CAB" w:rsidRPr="00166E63">
        <w:rPr>
          <w:rFonts w:ascii="Times New Roman" w:eastAsia="Times New Roman" w:hAnsi="Times New Roman"/>
          <w:sz w:val="24"/>
          <w:szCs w:val="24"/>
          <w:lang w:eastAsia="ru-RU"/>
        </w:rPr>
        <w:t xml:space="preserve">ротяженность троллейбусных маршрутов </w:t>
      </w:r>
      <w:r w:rsidR="001F4FF5" w:rsidRPr="00166E63">
        <w:rPr>
          <w:rFonts w:ascii="Times New Roman" w:eastAsia="Times New Roman" w:hAnsi="Times New Roman"/>
          <w:sz w:val="24"/>
          <w:szCs w:val="24"/>
          <w:lang w:eastAsia="ru-RU"/>
        </w:rPr>
        <w:t xml:space="preserve">(в прямом и обратном направлении) </w:t>
      </w:r>
      <w:r w:rsidR="00F36156" w:rsidRPr="00166E63">
        <w:rPr>
          <w:rFonts w:ascii="Times New Roman" w:eastAsia="Times New Roman" w:hAnsi="Times New Roman"/>
          <w:sz w:val="24"/>
          <w:szCs w:val="24"/>
          <w:lang w:eastAsia="ru-RU"/>
        </w:rPr>
        <w:t xml:space="preserve">87, </w:t>
      </w:r>
      <w:r w:rsidRPr="00166E63">
        <w:rPr>
          <w:rFonts w:ascii="Times New Roman" w:eastAsia="Times New Roman" w:hAnsi="Times New Roman"/>
          <w:sz w:val="24"/>
          <w:szCs w:val="24"/>
          <w:lang w:eastAsia="ru-RU"/>
        </w:rPr>
        <w:t>6</w:t>
      </w:r>
      <w:r w:rsidR="009E0CAB" w:rsidRPr="00166E63">
        <w:rPr>
          <w:rFonts w:ascii="Times New Roman" w:eastAsia="Times New Roman" w:hAnsi="Times New Roman"/>
          <w:sz w:val="24"/>
          <w:szCs w:val="24"/>
          <w:lang w:eastAsia="ru-RU"/>
        </w:rPr>
        <w:t xml:space="preserve"> км, протяженность улично-дорожной сети с троллейбусной линией - 26,3 км.</w:t>
      </w:r>
    </w:p>
    <w:p w:rsidR="001F4FF5" w:rsidRPr="00166E63" w:rsidRDefault="009E0CAB" w:rsidP="009E0CAB">
      <w:pPr>
        <w:suppressAutoHyphens/>
        <w:spacing w:after="0" w:line="240" w:lineRule="auto"/>
        <w:ind w:firstLine="567"/>
        <w:jc w:val="both"/>
        <w:rPr>
          <w:rFonts w:ascii="Times New Roman" w:hAnsi="Times New Roman"/>
          <w:sz w:val="24"/>
          <w:szCs w:val="24"/>
        </w:rPr>
      </w:pPr>
      <w:r w:rsidRPr="00166E63">
        <w:rPr>
          <w:rFonts w:ascii="Times New Roman" w:eastAsia="Times New Roman" w:hAnsi="Times New Roman"/>
          <w:sz w:val="24"/>
          <w:szCs w:val="24"/>
          <w:lang w:eastAsia="ru-RU"/>
        </w:rPr>
        <w:lastRenderedPageBreak/>
        <w:t>Среднесетевой интервал движения - 6,3 минут.</w:t>
      </w:r>
      <w:r w:rsidR="004D7BE7" w:rsidRPr="00166E63">
        <w:rPr>
          <w:rFonts w:ascii="Times New Roman" w:hAnsi="Times New Roman"/>
          <w:sz w:val="24"/>
          <w:szCs w:val="24"/>
        </w:rPr>
        <w:t xml:space="preserve">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настоящее время в городе действует </w:t>
      </w:r>
      <w:r w:rsidR="009112E1" w:rsidRPr="00166E63">
        <w:rPr>
          <w:rFonts w:ascii="Times New Roman" w:eastAsia="Times New Roman" w:hAnsi="Times New Roman"/>
          <w:sz w:val="24"/>
          <w:szCs w:val="24"/>
          <w:lang w:eastAsia="ru-RU"/>
        </w:rPr>
        <w:t>7</w:t>
      </w:r>
      <w:r w:rsidRPr="00166E63">
        <w:rPr>
          <w:rFonts w:ascii="Times New Roman" w:eastAsia="Times New Roman" w:hAnsi="Times New Roman"/>
          <w:sz w:val="24"/>
          <w:szCs w:val="24"/>
          <w:lang w:eastAsia="ru-RU"/>
        </w:rPr>
        <w:t xml:space="preserve"> трамвайных маршрутов, связывающих Центральный район с Кузнецким, Куйбышевским, Орджоникидзевским районами. В Заводском районе действует обособленная трамвайная линия, не имеющая связи с остальной городской трамвайной сетью (маршрут № 10).</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Ежедневно на линию выходят </w:t>
      </w:r>
      <w:r w:rsidR="004D7BE7" w:rsidRPr="00166E63">
        <w:rPr>
          <w:rFonts w:ascii="Times New Roman" w:eastAsia="Times New Roman" w:hAnsi="Times New Roman"/>
          <w:sz w:val="24"/>
          <w:szCs w:val="24"/>
          <w:lang w:eastAsia="ru-RU"/>
        </w:rPr>
        <w:t>56</w:t>
      </w:r>
      <w:r w:rsidRPr="00166E63">
        <w:rPr>
          <w:rFonts w:ascii="Times New Roman" w:eastAsia="Times New Roman" w:hAnsi="Times New Roman"/>
          <w:sz w:val="24"/>
          <w:szCs w:val="24"/>
          <w:lang w:eastAsia="ru-RU"/>
        </w:rPr>
        <w:t xml:space="preserve"> трамваев при среднесписочном количестве подвижного состава 101 единица.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эксплуатационная скорость - 16,5 км/ч.</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использования подвижного состава - 0,653.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Коэффициент наполнения - 0,51.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Средняя дальность поездки - 4,39 км.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Центральном районе в основном трамвайное движение совмещено с проезжей частью. Выделенные полотна для движения организованы по ул. Транспортной,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у Дружбы, ул. Рудокопровой,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у Кузнецкстроевскому, а также в Орджоникидзевском, Кузнецком и Заводском районах.</w:t>
      </w:r>
    </w:p>
    <w:p w:rsidR="009E0CAB" w:rsidRPr="00166E63" w:rsidRDefault="001F4FF5"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w:t>
      </w:r>
      <w:r w:rsidR="009E0CAB" w:rsidRPr="00166E63">
        <w:rPr>
          <w:rFonts w:ascii="Times New Roman" w:eastAsia="Times New Roman" w:hAnsi="Times New Roman"/>
          <w:sz w:val="24"/>
          <w:szCs w:val="24"/>
          <w:lang w:eastAsia="ru-RU"/>
        </w:rPr>
        <w:t xml:space="preserve">ротяженность трамвайных маршрутов </w:t>
      </w:r>
      <w:r w:rsidRPr="00166E63">
        <w:rPr>
          <w:rFonts w:ascii="Times New Roman" w:eastAsia="Times New Roman" w:hAnsi="Times New Roman"/>
          <w:sz w:val="24"/>
          <w:szCs w:val="24"/>
          <w:lang w:eastAsia="ru-RU"/>
        </w:rPr>
        <w:t>–</w:t>
      </w:r>
      <w:r w:rsidR="009E0CAB" w:rsidRPr="00166E63">
        <w:rPr>
          <w:rFonts w:ascii="Times New Roman" w:eastAsia="Times New Roman" w:hAnsi="Times New Roman"/>
          <w:sz w:val="24"/>
          <w:szCs w:val="24"/>
          <w:lang w:eastAsia="ru-RU"/>
        </w:rPr>
        <w:t xml:space="preserve"> 1</w:t>
      </w:r>
      <w:r w:rsidRPr="00166E63">
        <w:rPr>
          <w:rFonts w:ascii="Times New Roman" w:eastAsia="Times New Roman" w:hAnsi="Times New Roman"/>
          <w:sz w:val="24"/>
          <w:szCs w:val="24"/>
          <w:lang w:eastAsia="ru-RU"/>
        </w:rPr>
        <w:t>15, 9</w:t>
      </w:r>
      <w:r w:rsidR="009E0CAB" w:rsidRPr="00166E63">
        <w:rPr>
          <w:rFonts w:ascii="Times New Roman" w:eastAsia="Times New Roman" w:hAnsi="Times New Roman"/>
          <w:sz w:val="24"/>
          <w:szCs w:val="24"/>
          <w:lang w:eastAsia="ru-RU"/>
        </w:rPr>
        <w:t xml:space="preserve"> км</w:t>
      </w:r>
      <w:r w:rsidRPr="00166E63">
        <w:rPr>
          <w:rFonts w:ascii="Times New Roman" w:eastAsia="Times New Roman" w:hAnsi="Times New Roman"/>
          <w:sz w:val="24"/>
          <w:szCs w:val="24"/>
          <w:lang w:eastAsia="ru-RU"/>
        </w:rPr>
        <w:t xml:space="preserve"> одиночного пути</w:t>
      </w:r>
      <w:r w:rsidR="009E0CAB"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Хранение и обслуживание подвижного состава осуществляется в депо №№1, 2, 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Объем среднесуточного пассажиропотока на муниципальных маршрутах наземного электрического транспорта общего пользования на территории Новокузнецкого городского округа - 69,1 тыс. пассажиров в сутки.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8" w:name="_Toc522900063"/>
      <w:r w:rsidRPr="00166E63">
        <w:rPr>
          <w:rFonts w:ascii="Times New Roman" w:eastAsia="Times New Roman" w:hAnsi="Times New Roman"/>
          <w:sz w:val="24"/>
          <w:szCs w:val="26"/>
        </w:rPr>
        <w:t>1.7. Характеристика условий пешеходного и велосипедного передвижения</w:t>
      </w:r>
      <w:bookmarkEnd w:id="8"/>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Пешеходная инфраструктура Новокузнецкого городского округа, главным образом, исторически складывалась на основе широких магистральных улиц (проспектов) города, для которых характерно обширное открытое пространство, сквозное движение и структурное выделение пешеходной части зелеными насаждениями. Наиболее благоприятная ситуация, с точки зрения организации пешеходного движения, по сравнению с другими районами города, сложилась в Центральном и Новоильинском районах.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Центральном районе к основным пешеходным площадкам и улицам относятся площадь общественных мероприятий, формирующийся пешеходный бульвар от центральной площади на пересечении улиц Тольятти и Свердлова до водозащитной дамбы, пешеходные зоны вдоль ул. Тольятти и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а Н.С. Ермакова, пешеходная часть ул. Циолковского. Звеном пешеходного маршрута должна стать планируемая линия канатной дороги из Центрального района в Верхнеостровскую часть Заводского района, которая значительно облегчит посещение Кузнецкой крепости гостями и жителями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Новоильинском районе выделяются основные пешеходные зоны вдоль проспектов Запсибовцев, Авиаторов и улицы Рокоссовского.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Анализ уровня обслуживания пешеходного движения на выбранных участках в Центральном районе выявил, что пешеходная инфраструктура (тротуары основных улиц) имеет эффективную ширину для обеспечения интенсивности пешеходного движения. Благодаря запасу ширины пешеходного пространства образуется резе</w:t>
      </w:r>
      <w:proofErr w:type="gramStart"/>
      <w:r w:rsidRPr="00166E63">
        <w:rPr>
          <w:rFonts w:ascii="Times New Roman" w:eastAsia="Times New Roman" w:hAnsi="Times New Roman"/>
          <w:sz w:val="24"/>
          <w:szCs w:val="24"/>
          <w:lang w:eastAsia="ru-RU"/>
        </w:rPr>
        <w:t>рв в пр</w:t>
      </w:r>
      <w:proofErr w:type="gramEnd"/>
      <w:r w:rsidRPr="00166E63">
        <w:rPr>
          <w:rFonts w:ascii="Times New Roman" w:eastAsia="Times New Roman" w:hAnsi="Times New Roman"/>
          <w:sz w:val="24"/>
          <w:szCs w:val="24"/>
          <w:lang w:eastAsia="ru-RU"/>
        </w:rPr>
        <w:t>опускной способности улиц на перспективное развитие Новокузнецкого городского округа. Интенсивность пешеходного движения не оказывает существенную нагрузку на пешеходную инфраструктуру. Имеется потенциал для более эффективного использования пешеходного пространства тротуаров.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Таблица </w:t>
      </w:r>
      <w:r w:rsidR="00705830" w:rsidRPr="00166E63">
        <w:rPr>
          <w:rFonts w:ascii="Times New Roman" w:eastAsia="Times New Roman" w:hAnsi="Times New Roman"/>
          <w:sz w:val="24"/>
          <w:szCs w:val="24"/>
        </w:rPr>
        <w:t>10</w:t>
      </w:r>
      <w:r w:rsidRPr="00166E63">
        <w:rPr>
          <w:rFonts w:ascii="Times New Roman" w:eastAsia="Times New Roman" w:hAnsi="Times New Roman"/>
          <w:sz w:val="24"/>
          <w:szCs w:val="24"/>
        </w:rPr>
        <w:t>. Уровень обслуживания пешеходного движения по критерию скорости потока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2377"/>
        <w:gridCol w:w="1801"/>
        <w:gridCol w:w="2494"/>
      </w:tblGrid>
      <w:tr w:rsidR="009E0CAB" w:rsidRPr="00166E63" w:rsidTr="009E0CAB">
        <w:tc>
          <w:tcPr>
            <w:tcW w:w="1514"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lastRenderedPageBreak/>
              <w:t>Название участка сети</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Скорость потока (человек/мин./м)</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Нормативные показатели</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Уровень обслуживания пешеходного движения для тротуаров</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Кутузова</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2,17</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A</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Кирова</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2,13</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Курако</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2,58</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Кузнецкстроевский</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0,41</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Павловского</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1,25</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Металлургов</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1,02</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Циолковского</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3,31</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Дружбы</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2,83</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Октябрьский</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1,86</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Н.С. Ермакова</w:t>
            </w:r>
          </w:p>
        </w:tc>
        <w:tc>
          <w:tcPr>
            <w:tcW w:w="1242"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1,42</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≤16</w:t>
            </w:r>
          </w:p>
        </w:tc>
        <w:tc>
          <w:tcPr>
            <w:tcW w:w="1303"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Таблица 1</w:t>
      </w:r>
      <w:r w:rsidR="00705830" w:rsidRPr="00166E63">
        <w:rPr>
          <w:rFonts w:ascii="Times New Roman" w:eastAsia="Times New Roman" w:hAnsi="Times New Roman"/>
          <w:sz w:val="24"/>
          <w:szCs w:val="24"/>
        </w:rPr>
        <w:t>1</w:t>
      </w:r>
      <w:r w:rsidRPr="00166E63">
        <w:rPr>
          <w:rFonts w:ascii="Times New Roman" w:eastAsia="Times New Roman" w:hAnsi="Times New Roman"/>
          <w:sz w:val="24"/>
          <w:szCs w:val="24"/>
        </w:rPr>
        <w:t>. Уровень обслуживания пешеходного движения по критерию уровня насыщения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295"/>
        <w:gridCol w:w="1801"/>
        <w:gridCol w:w="2577"/>
      </w:tblGrid>
      <w:tr w:rsidR="009E0CAB" w:rsidRPr="00166E63" w:rsidTr="009E0CAB">
        <w:trPr>
          <w:trHeight w:val="131"/>
          <w:tblHeader/>
        </w:trPr>
        <w:tc>
          <w:tcPr>
            <w:tcW w:w="1514"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Название участка сети</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Отношение скорости потока к пропускной способности</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Нормативные показатели</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Уровень обслуживания пешеходного движения для тротуаров</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Кутузова</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0,03</w:t>
            </w:r>
          </w:p>
        </w:tc>
        <w:tc>
          <w:tcPr>
            <w:tcW w:w="941"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A</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Кирова</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0,03</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Курако</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0,03</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Кузнецкстроевский</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0,01</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Павловского</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0,02</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Металлургов</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0,01</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ул. Циолковского</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0,04</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Дружбы</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0,04</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Октябрьский</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0,02</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r w:rsidR="009E0CAB" w:rsidRPr="00166E63" w:rsidTr="009E0CAB">
        <w:trPr>
          <w:tblHeader/>
        </w:trPr>
        <w:tc>
          <w:tcPr>
            <w:tcW w:w="1514" w:type="pct"/>
            <w:vAlign w:val="center"/>
          </w:tcPr>
          <w:p w:rsidR="009E0CAB" w:rsidRPr="00166E63" w:rsidRDefault="009E0CAB" w:rsidP="009E0CAB">
            <w:pPr>
              <w:spacing w:after="0" w:line="240" w:lineRule="auto"/>
              <w:rPr>
                <w:rFonts w:ascii="Times New Roman" w:hAnsi="Times New Roman"/>
                <w:sz w:val="24"/>
                <w:szCs w:val="24"/>
              </w:rPr>
            </w:pPr>
            <w:r w:rsidRPr="00166E63">
              <w:rPr>
                <w:rFonts w:ascii="Times New Roman" w:hAnsi="Times New Roman"/>
                <w:sz w:val="24"/>
                <w:szCs w:val="24"/>
              </w:rPr>
              <w:t>пр-кт Н.С. Ермакова</w:t>
            </w:r>
          </w:p>
        </w:tc>
        <w:tc>
          <w:tcPr>
            <w:tcW w:w="1199"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0,02</w:t>
            </w:r>
          </w:p>
        </w:tc>
        <w:tc>
          <w:tcPr>
            <w:tcW w:w="941" w:type="pct"/>
          </w:tcPr>
          <w:p w:rsidR="009E0CAB" w:rsidRPr="00166E63" w:rsidRDefault="009E0CAB" w:rsidP="009E0CAB">
            <w:pPr>
              <w:spacing w:after="0" w:line="240" w:lineRule="auto"/>
              <w:ind w:firstLine="567"/>
              <w:jc w:val="both"/>
              <w:rPr>
                <w:rFonts w:ascii="Times New Roman" w:hAnsi="Times New Roman"/>
                <w:sz w:val="24"/>
                <w:szCs w:val="24"/>
              </w:rPr>
            </w:pPr>
            <w:r w:rsidRPr="00166E63">
              <w:rPr>
                <w:rFonts w:ascii="Times New Roman" w:hAnsi="Times New Roman"/>
                <w:sz w:val="24"/>
                <w:szCs w:val="24"/>
              </w:rPr>
              <w:t>≤0.21</w:t>
            </w:r>
          </w:p>
        </w:tc>
        <w:tc>
          <w:tcPr>
            <w:tcW w:w="1346" w:type="pct"/>
            <w:vAlign w:val="center"/>
          </w:tcPr>
          <w:p w:rsidR="009E0CAB" w:rsidRPr="00166E63" w:rsidRDefault="009E0CAB" w:rsidP="009E0CAB">
            <w:pPr>
              <w:spacing w:after="0" w:line="240" w:lineRule="auto"/>
              <w:jc w:val="center"/>
              <w:rPr>
                <w:rFonts w:ascii="Times New Roman" w:hAnsi="Times New Roman"/>
                <w:sz w:val="24"/>
                <w:szCs w:val="24"/>
              </w:rPr>
            </w:pPr>
            <w:r w:rsidRPr="00166E63">
              <w:rPr>
                <w:rFonts w:ascii="Times New Roman" w:hAnsi="Times New Roman"/>
                <w:sz w:val="24"/>
                <w:szCs w:val="24"/>
              </w:rPr>
              <w:t>А</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последние годы в городе существенно вырос уровень доступности пешеходной инфраструктуры для маломобильных групп населения. Многие новые объекты обслуживания имеют пандусы, частично оборудованы сходы с тротуаров. Большая часть тротуаров вдоль основных улиц и дорог имеет достаточную ширину для движения пешеходов.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Однако за пределами центральных улиц Новокузнецкий городской округ характеризуется отсутствием целостной системы пешеходных направлений, как в центральной части города, так и в остальных районах. Как и для большинства крупных городов Российской Федерации, характерно наличие препятствий на тротуарах (припаркованные автомобили, рекламные тумбы, дорожные знаки, объекты торговли, общественного питания и др.). Массово пешеходные переходы заняты припаркованными автомобилями. Качество покрытия тротуаров в последние годы значительно улучшилось, однако для части тротуаров требуется проведение капитальных ремонтных работ.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Большинство улиц Новокузнецка имеет освещение в темное время суток, однако часть улиц, дворов в многоэтажной застройке и большинство улиц в массивах </w:t>
      </w:r>
      <w:r w:rsidRPr="00166E63">
        <w:rPr>
          <w:rFonts w:ascii="Times New Roman" w:eastAsia="Times New Roman" w:hAnsi="Times New Roman"/>
          <w:sz w:val="24"/>
          <w:szCs w:val="24"/>
          <w:lang w:eastAsia="ru-RU"/>
        </w:rPr>
        <w:lastRenderedPageBreak/>
        <w:t>индивидуальной жилой застройки не имеют искусственного освещения и небезопасны для пешеходов.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Ливневая канализация проложена не во всех районах города и периодически не справляется с интенсивными осадками. В новых районах практически не предусмотрены территории для зеленых насаждений.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Практически повсеместно в городе установлены указатели, однако на данный момент не разработана единая система навигации, позволяющая горожанам и гостям города самостоятельно передвигаться в незнакомой местности.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Кроме того, одной из проблем благоустройства города Новокузнецка является негативное отношение отдельных жителей к элементам благоустройства, выражающееся в актах вандализма и несанкционированных свалках мусора.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Уровень велосипедизации в городе достаточно низкий. В настоящее время велосипедисты используют тротуары совместно с пешеходами или автомобильные дороги. В городе не созданы условия для безопасного велосипедного движения и формирования пригородных велосипедных маршрутов, а также создания роллерных трасс. Единично </w:t>
      </w:r>
      <w:proofErr w:type="gramStart"/>
      <w:r w:rsidRPr="00166E63">
        <w:rPr>
          <w:rFonts w:ascii="Times New Roman" w:eastAsia="Times New Roman" w:hAnsi="Times New Roman"/>
          <w:sz w:val="24"/>
          <w:szCs w:val="24"/>
          <w:lang w:eastAsia="ru-RU"/>
        </w:rPr>
        <w:t>представлены</w:t>
      </w:r>
      <w:proofErr w:type="gramEnd"/>
      <w:r w:rsidRPr="00166E63">
        <w:rPr>
          <w:rFonts w:ascii="Times New Roman" w:eastAsia="Times New Roman" w:hAnsi="Times New Roman"/>
          <w:sz w:val="24"/>
          <w:szCs w:val="24"/>
          <w:lang w:eastAsia="ru-RU"/>
        </w:rPr>
        <w:t xml:space="preserve"> велопарковки. Велодвижение имеет ярко выраженный сезонный характер.</w:t>
      </w: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9" w:name="_Toc522900064"/>
      <w:r w:rsidRPr="00166E63">
        <w:rPr>
          <w:rFonts w:ascii="Times New Roman" w:eastAsia="Times New Roman" w:hAnsi="Times New Roman"/>
          <w:sz w:val="24"/>
          <w:szCs w:val="26"/>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9"/>
    </w:p>
    <w:p w:rsidR="009E0CAB" w:rsidRPr="00166E63" w:rsidRDefault="009E0CAB" w:rsidP="009E0CAB">
      <w:pPr>
        <w:suppressAutoHyphens/>
        <w:spacing w:after="0" w:line="240" w:lineRule="auto"/>
        <w:jc w:val="center"/>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Расчетный среднесуточный объем грузов общественного производства для перевозки грузовым транспортом на территории города в будний день составляет около 415 тыс. т, из которых: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- 361 тыс. т перевозится железнодорожным транспортом (87%);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- 54 тыс. т перевозится автомобильным транспортом (13%).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Главную роль, с долей более 80%, во внешних грузоперевозках играет железнодорожный транспорт. Как и в остальной части железнодорожной инфраструктуры Западно-Сибирской железной дороги АО «РЖД», основным пунктом номенклатуры перевозимых грузов является каменный уголь (80% от общего объема погрузки), далее следуют нефтегрузы (6%), строительные грузы (3%), черные металлы (2%), зерновые и продукты перемола (1%) и другие.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На территории города действуют 4 грузовые и 1 </w:t>
      </w:r>
      <w:proofErr w:type="gramStart"/>
      <w:r w:rsidRPr="00166E63">
        <w:rPr>
          <w:rFonts w:ascii="Times New Roman" w:eastAsia="Times New Roman" w:hAnsi="Times New Roman"/>
          <w:sz w:val="24"/>
          <w:szCs w:val="24"/>
          <w:lang w:eastAsia="ru-RU"/>
        </w:rPr>
        <w:t>грузопассажирская</w:t>
      </w:r>
      <w:proofErr w:type="gramEnd"/>
      <w:r w:rsidRPr="00166E63">
        <w:rPr>
          <w:rFonts w:ascii="Times New Roman" w:eastAsia="Times New Roman" w:hAnsi="Times New Roman"/>
          <w:sz w:val="24"/>
          <w:szCs w:val="24"/>
          <w:lang w:eastAsia="ru-RU"/>
        </w:rPr>
        <w:t xml:space="preserve"> станции. Грузовые станции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«Новокузнецк-Сортировочный», откуда составы перераспределяются по восточному и северному направлениям в черте города (в том числе обслуживает подъездные пути необщего пользования АО «ЕВРАЗ Объединенный Западно-Сибирский металлургический комбинат» (площадка бывшего НКМК), ООО «Аэрокузбасс» (аэропорт) и другие);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roofErr w:type="gramStart"/>
      <w:r w:rsidRPr="00166E63">
        <w:rPr>
          <w:rFonts w:ascii="Times New Roman" w:eastAsia="Times New Roman" w:hAnsi="Times New Roman"/>
          <w:sz w:val="24"/>
          <w:szCs w:val="24"/>
          <w:lang w:eastAsia="ru-RU"/>
        </w:rPr>
        <w:t>Новокузнецк-Восточный</w:t>
      </w:r>
      <w:proofErr w:type="gramEnd"/>
      <w:r w:rsidRPr="00166E63">
        <w:rPr>
          <w:rFonts w:ascii="Times New Roman" w:eastAsia="Times New Roman" w:hAnsi="Times New Roman"/>
          <w:sz w:val="24"/>
          <w:szCs w:val="24"/>
          <w:lang w:eastAsia="ru-RU"/>
        </w:rPr>
        <w:t>» (в том числе обслуживает подъездные пути необщего пользования Абагурского филиала ОАО «Евразруда», ЗАО «Газпромнефть-Терминал»; ЗАО «Лесстройторг», АО Новокузнецкий комбинат хлебопродуктов, ООО «Металлинвест», ООО «Склад-Сервис» и другие);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roofErr w:type="gramStart"/>
      <w:r w:rsidRPr="00166E63">
        <w:rPr>
          <w:rFonts w:ascii="Times New Roman" w:eastAsia="Times New Roman" w:hAnsi="Times New Roman"/>
          <w:sz w:val="24"/>
          <w:szCs w:val="24"/>
          <w:lang w:eastAsia="ru-RU"/>
        </w:rPr>
        <w:t>Новокузнецк-Северный</w:t>
      </w:r>
      <w:proofErr w:type="gramEnd"/>
      <w:r w:rsidRPr="00166E63">
        <w:rPr>
          <w:rFonts w:ascii="Times New Roman" w:eastAsia="Times New Roman" w:hAnsi="Times New Roman"/>
          <w:sz w:val="24"/>
          <w:szCs w:val="24"/>
          <w:lang w:eastAsia="ru-RU"/>
        </w:rPr>
        <w:t>» (в том числе обслуживает подъездные пути необщего пользования АО «ЕВРАЗ Объединенный Западно-Сибирский металлургический комбинат»);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«Полосухино».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Грузопассажирская станция Новокузнецкого городского округа - «</w:t>
      </w:r>
      <w:proofErr w:type="gramStart"/>
      <w:r w:rsidRPr="00166E63">
        <w:rPr>
          <w:rFonts w:ascii="Times New Roman" w:eastAsia="Times New Roman" w:hAnsi="Times New Roman"/>
          <w:sz w:val="24"/>
          <w:szCs w:val="24"/>
          <w:lang w:eastAsia="ru-RU"/>
        </w:rPr>
        <w:t>Новокузнецк-Пассажирский</w:t>
      </w:r>
      <w:proofErr w:type="gramEnd"/>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Наиболее интенсивный внешний грузопоток на автомобильном транспорте отмечается на западном въезде (со стороны городов Новосибирска и Кемерово): на автомобильных дорогах регионального (межмуниципального) значения «</w:t>
      </w:r>
      <w:proofErr w:type="gramStart"/>
      <w:r w:rsidRPr="00166E63">
        <w:rPr>
          <w:rFonts w:ascii="Times New Roman" w:eastAsia="Times New Roman" w:hAnsi="Times New Roman"/>
          <w:sz w:val="24"/>
          <w:szCs w:val="24"/>
          <w:lang w:eastAsia="ru-RU"/>
        </w:rPr>
        <w:t>Ленинск-Кузнецкий</w:t>
      </w:r>
      <w:proofErr w:type="gramEnd"/>
      <w:r w:rsidRPr="00166E63">
        <w:rPr>
          <w:rFonts w:ascii="Times New Roman" w:eastAsia="Times New Roman" w:hAnsi="Times New Roman"/>
          <w:sz w:val="24"/>
          <w:szCs w:val="24"/>
          <w:lang w:eastAsia="ru-RU"/>
        </w:rPr>
        <w:t xml:space="preserve"> - Новокузнецк - Междуреченск» (32 ОП РЗ К</w:t>
      </w:r>
      <w:r w:rsidRPr="00166E63">
        <w:rPr>
          <w:rFonts w:ascii="Cambria Math" w:eastAsia="Times New Roman" w:hAnsi="Cambria Math" w:cs="Cambria Math"/>
          <w:sz w:val="24"/>
          <w:szCs w:val="24"/>
          <w:lang w:eastAsia="ru-RU"/>
        </w:rPr>
        <w:t>-</w:t>
      </w:r>
      <w:r w:rsidRPr="00166E63">
        <w:rPr>
          <w:rFonts w:ascii="Times New Roman" w:eastAsia="Times New Roman" w:hAnsi="Times New Roman"/>
          <w:sz w:val="24"/>
          <w:szCs w:val="24"/>
          <w:lang w:eastAsia="ru-RU"/>
        </w:rPr>
        <w:t>2</w:t>
      </w:r>
      <w:r w:rsidRPr="00166E63">
        <w:rPr>
          <w:rFonts w:ascii="Times New Roman" w:eastAsia="Times New Roman" w:hAnsi="Times New Roman"/>
          <w:b/>
          <w:sz w:val="24"/>
          <w:szCs w:val="24"/>
          <w:lang w:eastAsia="ru-RU"/>
        </w:rPr>
        <w:t>)</w:t>
      </w:r>
      <w:r w:rsidRPr="00166E63">
        <w:rPr>
          <w:rFonts w:ascii="Times New Roman" w:eastAsia="Times New Roman" w:hAnsi="Times New Roman"/>
          <w:sz w:val="24"/>
          <w:szCs w:val="24"/>
          <w:lang w:eastAsia="ru-RU"/>
        </w:rPr>
        <w:t xml:space="preserve"> и «Ленинск-Кузнецкий - Прокопьевск - Новокузнецк» (32 ОП РЗ К</w:t>
      </w:r>
      <w:r w:rsidRPr="00166E63">
        <w:rPr>
          <w:rFonts w:ascii="Cambria Math" w:eastAsia="Times New Roman" w:hAnsi="Cambria Math" w:cs="Cambria Math"/>
          <w:sz w:val="24"/>
          <w:szCs w:val="24"/>
          <w:lang w:eastAsia="ru-RU"/>
        </w:rPr>
        <w:t>-</w:t>
      </w:r>
      <w:r w:rsidRPr="00166E63">
        <w:rPr>
          <w:rFonts w:ascii="Times New Roman" w:eastAsia="Times New Roman" w:hAnsi="Times New Roman"/>
          <w:sz w:val="24"/>
          <w:szCs w:val="24"/>
          <w:lang w:eastAsia="ru-RU"/>
        </w:rPr>
        <w:t>25). Доля грузовых автомобилей в общем транспортном потоке составляет около 30%.</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пределах городского округа осуществляется интенсивное движение грузового автомобильного транспорта, что обусловлено наличием большого числа грузообразующих и грузопоглощающих предприятий, сосредоточенных преимущественно на территориях трех крупнейших промышленных площадок в Заводском, Центральном и Кузнецком районах.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 числу крупных грузовых автотранспортных предприятий (с парком более 100 грузовых автомобилей) города относятся: ООО АТП «Южкузбассуголь», ООО «АТП «ЗСМК», ООО «Горняк», ООО «ГРАДЭКО».</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Движение грузовых автомобилей в городе осуществляется по 7 основным маршрутам: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№1: ул. Гончарова - ул. Балтийская - ул. Горноспасательная - ул. Димитрова - ул. Рудокопровая - ул. Музейная - ул. Хлебозаводская - пр-кт Строителей - ул. ДОЗ - Ильинское шоссе - Бызовское шоссе - Космическое шоссе - Северное шоссе - Есауловское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№2: ул. Гончарова - ул. Балтийская - ул. Горноспасательная - ул. Димитрова - ул. Рудокопровая - ул. Музейная - ул. Хлебозаводская - пр-кт Строителей - ул. ДОЗ - Ильинское шоссе - пр-кт Запсибовцев - ул. Косыгина - пр-ет Мира - пр-кт Авиаторов - ул. Чернышова;</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№3: ул. Гончарова - ул. Балтийская - ул. Горноспасательная - ул. Димитрова - ул. Рудокопровая - ул. Музейная - ул. Хлебозаводская - пр-кт Строителей - Заводское шоссе - Пойменное шоссе - автомобильная дорога на п. Телеуты - ул. Моховая - ул. Автотранспортная - ул. Промстроевская - ул. 40 лет ВЛКСМ;</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№4: ул. Гончарова - ул. Балтийская - ул. Горноспасательная - ул. Димитрова - ул. Рудокопровая - ул. Музейная - ул. Хлебозаводская - пр-кт Строителей - ул. Ноградская - ул. Запорожская - автомобильная дорога через Топольники - ул. Народная - ул. Обнорского - проезд Технический - ул. Ленина - Кузнецкое шоссе - Байдаевское шоссе - ул. Фесковская - ул. Новороссийская - проезд Ферросплавный - Притомское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маршрут №5: </w:t>
      </w:r>
      <w:proofErr w:type="gramStart"/>
      <w:r w:rsidRPr="00166E63">
        <w:rPr>
          <w:rFonts w:ascii="Times New Roman" w:eastAsia="Times New Roman" w:hAnsi="Times New Roman"/>
          <w:sz w:val="24"/>
          <w:szCs w:val="24"/>
          <w:lang w:eastAsia="ru-RU"/>
        </w:rPr>
        <w:t>Листвянское шоссе - ул. Лесная - ул. Жасминная - ул. 375 км - ул. Тушинская - ул. Щорса – ул. Вокзальная – Каскад – ул. Сибиряков-Гвардейцев – пер. 2-ой Андреевский - ул. Транспортная - Кондомское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маршрут №6: Притомское шоссе - ул. Магнитогорская - пер. Магнитогорский - ул. Разведчиков - ул. Зыряновская - ул. Херсонская - пер. Телецкий - ул. Толбухина - ул. Юбилейная - пер. Кедровый - ул. Кольская - ул. Кустарная - ул. Абашевская - ул. Автодорожная - ул</w:t>
      </w:r>
      <w:proofErr w:type="gramStart"/>
      <w:r w:rsidRPr="00166E63">
        <w:rPr>
          <w:rFonts w:ascii="Times New Roman" w:eastAsia="Times New Roman" w:hAnsi="Times New Roman"/>
          <w:sz w:val="24"/>
          <w:szCs w:val="24"/>
          <w:lang w:eastAsia="ru-RU"/>
        </w:rPr>
        <w:t>.З</w:t>
      </w:r>
      <w:proofErr w:type="gramEnd"/>
      <w:r w:rsidRPr="00166E63">
        <w:rPr>
          <w:rFonts w:ascii="Times New Roman" w:eastAsia="Times New Roman" w:hAnsi="Times New Roman"/>
          <w:sz w:val="24"/>
          <w:szCs w:val="24"/>
          <w:lang w:eastAsia="ru-RU"/>
        </w:rPr>
        <w:t>енковская - Космическое шоссе;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маршрут №7: ул. Туркменская - ул. Точилино - ул. Шоссейная - ул. Пролетарская - ул. Нижнепролетарская - ул. Вокзальная - пер. 2-ой Андреевский - ул. Транспортная - Кондомское шоссе.</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Основным маршрутом прохода транзитного грузового автотранспорта является автомобильная дорога регионального (межмуниципального) значения «Обход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Новокузнецка» (32 ОП РЗ К-178). Доля грузового автомобильного транспорта в общем транспортном потоке достигает 20-25%, доля грузовых автомобилей грузоподъемностью свыше 8 тонн - 10-15%.</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xml:space="preserve">Анализ </w:t>
      </w:r>
      <w:proofErr w:type="gramStart"/>
      <w:r w:rsidRPr="00166E63">
        <w:rPr>
          <w:rFonts w:ascii="Times New Roman" w:eastAsia="Times New Roman" w:hAnsi="Times New Roman"/>
          <w:sz w:val="24"/>
          <w:szCs w:val="24"/>
          <w:lang w:eastAsia="ru-RU"/>
        </w:rPr>
        <w:t>схемы путей пропуска основных потоков грузового транспорта</w:t>
      </w:r>
      <w:proofErr w:type="gramEnd"/>
      <w:r w:rsidRPr="00166E63">
        <w:rPr>
          <w:rFonts w:ascii="Times New Roman" w:eastAsia="Times New Roman" w:hAnsi="Times New Roman"/>
          <w:sz w:val="24"/>
          <w:szCs w:val="24"/>
          <w:lang w:eastAsia="ru-RU"/>
        </w:rPr>
        <w:t xml:space="preserve"> позволяет сделать вывод о том, что наиболее напряженная обстановка наблюдается в Орджоникидзевском и Куйбышевском районах, где движение грузового транспорта рассредоточено по узким улицам преимущественно в зонах индивидуальной жилой застройки. </w:t>
      </w:r>
      <w:proofErr w:type="gramStart"/>
      <w:r w:rsidRPr="00166E63">
        <w:rPr>
          <w:rFonts w:ascii="Times New Roman" w:eastAsia="Times New Roman" w:hAnsi="Times New Roman"/>
          <w:sz w:val="24"/>
          <w:szCs w:val="24"/>
          <w:lang w:eastAsia="ru-RU"/>
        </w:rPr>
        <w:t>Несмотря на то, что грузовое автомобильное движение осуществляется в обход крупных жилых районов Центрального, Заводского и Кузнецкого районов, часть территорий все же попадает в зону негативного влияния грузового транспорта: улицы Ноградская - Запорожская - Транспортная, Заводское шоссе (на участке прохождения через территорию застройки индивидуальными жилыми домами), Томский проезд - улицы Депутатская - Малая - Водопадная, ул. Народная.</w:t>
      </w:r>
      <w:proofErr w:type="gramEnd"/>
      <w:r w:rsidRPr="00166E63">
        <w:rPr>
          <w:rFonts w:ascii="Times New Roman" w:eastAsia="Times New Roman" w:hAnsi="Times New Roman"/>
          <w:sz w:val="24"/>
          <w:szCs w:val="24"/>
          <w:lang w:eastAsia="ru-RU"/>
        </w:rPr>
        <w:t xml:space="preserve"> Наиболее перегружены грузовым автотранспортом мостовые переходы через реку Томь.</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Места размещения площадок весового и габаритного контроля с использованием передвижных пунктов: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ул. Гончарова, в районе бывшего поста ДПС «Бунгур»;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ул. </w:t>
      </w:r>
      <w:proofErr w:type="gramStart"/>
      <w:r w:rsidRPr="00166E63">
        <w:rPr>
          <w:rFonts w:ascii="Times New Roman" w:eastAsia="Times New Roman" w:hAnsi="Times New Roman"/>
          <w:sz w:val="24"/>
          <w:szCs w:val="24"/>
          <w:lang w:eastAsia="ru-RU"/>
        </w:rPr>
        <w:t>Запорожская</w:t>
      </w:r>
      <w:proofErr w:type="gramEnd"/>
      <w:r w:rsidRPr="00166E63">
        <w:rPr>
          <w:rFonts w:ascii="Times New Roman" w:eastAsia="Times New Roman" w:hAnsi="Times New Roman"/>
          <w:sz w:val="24"/>
          <w:szCs w:val="24"/>
          <w:lang w:eastAsia="ru-RU"/>
        </w:rPr>
        <w:t>, в районе дома №59;</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Ильинское шоссе, в районе административного здания №37.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По полученным в ходе проведенных обследований данным по существующей интенсивности движения транспорта на основных узлах магистральной сети города был определен процент грузового транспорта в общем транспортном потоке по заданным направления.</w:t>
      </w:r>
      <w:proofErr w:type="gramEnd"/>
      <w:r w:rsidRPr="00166E63">
        <w:rPr>
          <w:rFonts w:ascii="Times New Roman" w:eastAsia="Times New Roman" w:hAnsi="Times New Roman"/>
          <w:sz w:val="24"/>
          <w:szCs w:val="24"/>
          <w:lang w:eastAsia="ru-RU"/>
        </w:rPr>
        <w:t xml:space="preserve"> В целом по городу доля грузового транспорта в общем транспортном потоке составляет 4,5 %.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Грузовые перевозки другими видами транспорта на территории города: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воздушный - 6 тонн в сутки через терминал международного аэропорта «Спиченково» при пропускной способности 84 тонны;</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водный - не осуществляется.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Коммунальными и дорожными службами Новокузнецкого городского округа выполняются следующие виды работ с использованием дорожной техники (согласно местным нормативам проведения работ «Правила благоустройства территории Новок</w:t>
      </w:r>
      <w:r w:rsidR="00512FEB" w:rsidRPr="00166E63">
        <w:rPr>
          <w:rFonts w:ascii="Times New Roman" w:eastAsia="Times New Roman" w:hAnsi="Times New Roman"/>
          <w:sz w:val="24"/>
          <w:szCs w:val="24"/>
          <w:lang w:eastAsia="ru-RU"/>
        </w:rPr>
        <w:t>узнецкого городского округа»</w:t>
      </w:r>
      <w:r w:rsidRPr="00166E63">
        <w:rPr>
          <w:rFonts w:ascii="Times New Roman" w:eastAsia="Times New Roman" w:hAnsi="Times New Roman"/>
          <w:sz w:val="24"/>
          <w:szCs w:val="24"/>
          <w:lang w:eastAsia="ru-RU"/>
        </w:rPr>
        <w:t>):</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уборка городских территорий в зимний и летний период;</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содержание УДС, включающее нанесение дорожной разметки, текущий и капитальный ремонт а.д. общего пользования местного значения города Новокузнецка, относящихся к собственности города Новокузнецка, в том </w:t>
      </w:r>
      <w:proofErr w:type="gramStart"/>
      <w:r w:rsidRPr="00166E63">
        <w:rPr>
          <w:rFonts w:ascii="Times New Roman" w:eastAsia="Times New Roman" w:hAnsi="Times New Roman"/>
          <w:sz w:val="24"/>
          <w:szCs w:val="24"/>
          <w:lang w:eastAsia="ru-RU"/>
        </w:rPr>
        <w:t>числе</w:t>
      </w:r>
      <w:proofErr w:type="gramEnd"/>
      <w:r w:rsidRPr="00166E63">
        <w:rPr>
          <w:rFonts w:ascii="Times New Roman" w:eastAsia="Times New Roman" w:hAnsi="Times New Roman"/>
          <w:sz w:val="24"/>
          <w:szCs w:val="24"/>
          <w:lang w:eastAsia="ru-RU"/>
        </w:rPr>
        <w:t xml:space="preserve"> в зонах индивидуальной жилой застройки;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содержание придомовых территорий, включающее текущий и капитальный ремонт внутриквартальных дорог, тротуаров, пешеходных дорожек и пр.;</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регулярный вывоз бытовых отходов и мусора;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полив зеленых насаждений и пр.</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Уборка городских территорий, содержание УДС и придомовых территорий осуществляются в соответствии с правилами, стандартами, техническими нормами и иными требованиями нормативных правовых актов Российской Федерации, Кемеровской области, Правилами благоустройства, иными муниципальными правовыми актами города Новокузнецка.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Период зимней уборки территории города устанавливается с 15 октября по 14 апреля включительно. К первоочередным мероприятиям зимней уборки территории города с применением дорожной техники относятся: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сгребание и подметание снега;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обработка проезжей части дорог, территорий общего пользования противогололедными материалами;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формирование снежных валов для последующего вывоза;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 мероприятиям второй очереди относится удаление (вывоз) снега.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В зимний период уборка снега и снежно-ледяных образований с проезжей части дорог, улиц, проспектов, проездов, переулков, площадей, мостов, остановочных площадок общественного транспорта, тротуаров производится с соблюдением нормативных сроков ликвидации зимней скользкости и окончания снегоочистки в соответствии с ГОСТ </w:t>
      </w:r>
      <w:proofErr w:type="gramStart"/>
      <w:r w:rsidRPr="00166E63">
        <w:rPr>
          <w:rFonts w:ascii="Times New Roman" w:eastAsia="Times New Roman" w:hAnsi="Times New Roman"/>
          <w:sz w:val="24"/>
          <w:szCs w:val="24"/>
          <w:lang w:eastAsia="ru-RU"/>
        </w:rPr>
        <w:t>Р</w:t>
      </w:r>
      <w:proofErr w:type="gramEnd"/>
      <w:r w:rsidRPr="00166E63">
        <w:rPr>
          <w:rFonts w:ascii="Times New Roman" w:eastAsia="Times New Roman" w:hAnsi="Times New Roman"/>
          <w:sz w:val="24"/>
          <w:szCs w:val="24"/>
          <w:lang w:eastAsia="ru-RU"/>
        </w:rPr>
        <w:t xml:space="preserve"> 50597-93 «Автомобильные дороги. Требования к эксплуатационному состоянию, допустимому по условиям обеспечения безопасности дорожного движения» [2], иными нормативными правовыми актами и технической документацией.</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Противогололедными материалами в первую очередь обрабатываются наиболее опасные для движения ТС участки дорог: крутые спуски, повороты и подъемы, мосты, эстакады, тормозные площадки на перекрестках улиц и остановках общественного пассажирского транспорта, перроны и площадь железнодорожного вокзала и т.д. Для организаций, осуществляющих содержание и ремонт дорог, заказчик работ по содержанию и ремонту дорог определяет перечень участков дорог, требующих первоочередной обработки противогололедными материалами в случае гололеда.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Для складирования снега вывозимого с территорий города Новокузнецка имеется семь разрешенных земельных участков в разных районах города: в районе ш. Ильинское, ш. </w:t>
      </w:r>
      <w:proofErr w:type="gramStart"/>
      <w:r w:rsidRPr="00166E63">
        <w:rPr>
          <w:rFonts w:ascii="Times New Roman" w:eastAsia="Times New Roman" w:hAnsi="Times New Roman"/>
          <w:sz w:val="24"/>
          <w:szCs w:val="24"/>
          <w:lang w:eastAsia="ru-RU"/>
        </w:rPr>
        <w:t>Бызовское; в районе ул. Еланьской; ул. Славянской, ул. Петропавловской, ул. Зорге и ул. Косыгина.</w:t>
      </w:r>
      <w:proofErr w:type="gramEnd"/>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летний период уборки производятся следующие виды работ с применением дорожной техники: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подметание, мойка и поливка проезжей части дорог, тротуаров, придомовых, прилегающих, закрепленных и внутриквартальных территорий;</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очистка от грязи и мойка ограждений и бордюрного камня;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уборка мусора с придомовых, прилегающих, закрепленных и внутриквартальных территорий, включая территории, прилегающие к домам индивидуальной жилой застройки (частного сектора);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 вывоз смета и мусора в места санкционированного складирования, обезвреживания и утилизации.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Удаление смета (мусор, пыль, листва, песок) из лотковой зоны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 в места санкционированного складирования, обезвреживания и утилизации.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 объектам транспортной инфраструктуры, в отношении которых производятся работы по содержанию с применением дорожной техники, относятся: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дороги и прилегающие к ним площадки, тротуары, пешеходные дорожки, газоны, разделительные полосы, временные проезды и объезды;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места для стоянки (парковки) ТС;</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искусственные сооружения (тоннели, эстакады, мосты, виадуки, путепроводы и т.д.);</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диспетчерские пункты, остановки и остановочные платформы, разворотные площадки и площадки межрейсового отстоя городского наземного транспорта;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полосы отвода, земляное полотно и водоотводы, иные обеспечивающие функционирование транспортного комплекса здания и сооружения.</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Выполнение перечисленных работ возлагается на организации, имеющие специальный подвижной состав, соответствующий видам выполняемых работ, которые реализуются согласно заключенным договорам на выполнение работ.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xml:space="preserve">Все организации, с которыми </w:t>
      </w:r>
      <w:proofErr w:type="gramStart"/>
      <w:r w:rsidRPr="00166E63">
        <w:rPr>
          <w:rFonts w:ascii="Times New Roman" w:eastAsia="Times New Roman" w:hAnsi="Times New Roman"/>
          <w:sz w:val="24"/>
          <w:szCs w:val="24"/>
          <w:lang w:eastAsia="ru-RU"/>
        </w:rPr>
        <w:t>заключаются договора на выполнение перечисленных выше работ должны</w:t>
      </w:r>
      <w:proofErr w:type="gramEnd"/>
      <w:r w:rsidRPr="00166E63">
        <w:rPr>
          <w:rFonts w:ascii="Times New Roman" w:eastAsia="Times New Roman" w:hAnsi="Times New Roman"/>
          <w:sz w:val="24"/>
          <w:szCs w:val="24"/>
          <w:lang w:eastAsia="ru-RU"/>
        </w:rPr>
        <w:t xml:space="preserve"> обладать необходимым подвижным составом в объеме, соответствующем объему выполняемых работ.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настоящее время заключены договора с 14 организациями на выполнение коммунальных и дорожных работ. Организации располагают 212 единицами подвижного состава. Крупнейшие организации, выполняющие данные виды работ: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МКП «Дороги Новокузнецка» - выполняет работы по текущему содержанию автодорог города, в том числе придомовых территорий и внутриквартальных проездов (мойка, посыпка дорог</w:t>
      </w:r>
      <w:proofErr w:type="gramStart"/>
      <w:r w:rsidRPr="00166E63">
        <w:rPr>
          <w:rFonts w:ascii="Times New Roman" w:eastAsia="Times New Roman" w:hAnsi="Times New Roman"/>
          <w:sz w:val="24"/>
          <w:szCs w:val="24"/>
          <w:lang w:eastAsia="ru-RU"/>
        </w:rPr>
        <w:t>.</w:t>
      </w:r>
      <w:proofErr w:type="gramEnd"/>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в</w:t>
      </w:r>
      <w:proofErr w:type="gramEnd"/>
      <w:r w:rsidRPr="00166E63">
        <w:rPr>
          <w:rFonts w:ascii="Times New Roman" w:eastAsia="Times New Roman" w:hAnsi="Times New Roman"/>
          <w:sz w:val="24"/>
          <w:szCs w:val="24"/>
          <w:lang w:eastAsia="ru-RU"/>
        </w:rPr>
        <w:t xml:space="preserve">ывоз мусора). Автопарк организации находится на территории организации по адресу: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 ул. Рябоконева, 8.</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2) ОАО «Новокузнецкое ДРСУ» - выполняет работы по содержанию УДС, включающие нанесение дорожной разметки, текущий и капитальный ремонт а.д. общего пользования местного значения города Новокузнецка, относящихся к собственности города Новокузнецка, в том </w:t>
      </w:r>
      <w:proofErr w:type="gramStart"/>
      <w:r w:rsidRPr="00166E63">
        <w:rPr>
          <w:rFonts w:ascii="Times New Roman" w:eastAsia="Times New Roman" w:hAnsi="Times New Roman"/>
          <w:sz w:val="24"/>
          <w:szCs w:val="24"/>
          <w:lang w:eastAsia="ru-RU"/>
        </w:rPr>
        <w:t>числе</w:t>
      </w:r>
      <w:proofErr w:type="gramEnd"/>
      <w:r w:rsidRPr="00166E63">
        <w:rPr>
          <w:rFonts w:ascii="Times New Roman" w:eastAsia="Times New Roman" w:hAnsi="Times New Roman"/>
          <w:sz w:val="24"/>
          <w:szCs w:val="24"/>
          <w:lang w:eastAsia="ru-RU"/>
        </w:rPr>
        <w:t xml:space="preserve"> в зонах индивидуальной жилой застройки. Автопарк организации отстаивается на стоянке подвижного состава по адресу: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 ул. Туркменская, 56, а также на территориях дорожных участков за пределами округа. Подвижной состав организации включает технику, перечисленную в таблице 1.5.7.5.1.</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
    <w:p w:rsidR="00937971" w:rsidRPr="00166E63" w:rsidRDefault="00512FEB"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1</w:t>
      </w:r>
      <w:r w:rsidR="00705830" w:rsidRPr="00166E63">
        <w:rPr>
          <w:rFonts w:ascii="Times New Roman" w:eastAsia="Times New Roman" w:hAnsi="Times New Roman"/>
          <w:sz w:val="24"/>
          <w:szCs w:val="24"/>
          <w:lang w:eastAsia="ru-RU"/>
        </w:rPr>
        <w:t>2</w:t>
      </w:r>
      <w:r w:rsidR="00860445">
        <w:rPr>
          <w:rFonts w:ascii="Times New Roman" w:eastAsia="Times New Roman" w:hAnsi="Times New Roman"/>
          <w:sz w:val="24"/>
          <w:szCs w:val="24"/>
          <w:lang w:eastAsia="ru-RU"/>
        </w:rPr>
        <w:t>.</w:t>
      </w:r>
      <w:r w:rsidR="00937971" w:rsidRPr="00166E63">
        <w:rPr>
          <w:rFonts w:ascii="Times New Roman" w:eastAsia="Times New Roman" w:hAnsi="Times New Roman"/>
          <w:sz w:val="24"/>
          <w:szCs w:val="24"/>
          <w:lang w:eastAsia="ru-RU"/>
        </w:rPr>
        <w:t xml:space="preserve"> Автопарк ОАО «</w:t>
      </w:r>
      <w:proofErr w:type="gramStart"/>
      <w:r w:rsidR="00937971" w:rsidRPr="00166E63">
        <w:rPr>
          <w:rFonts w:ascii="Times New Roman" w:eastAsia="Times New Roman" w:hAnsi="Times New Roman"/>
          <w:sz w:val="24"/>
          <w:szCs w:val="24"/>
          <w:lang w:eastAsia="ru-RU"/>
        </w:rPr>
        <w:t>Новокузнецкое</w:t>
      </w:r>
      <w:proofErr w:type="gramEnd"/>
      <w:r w:rsidR="00937971" w:rsidRPr="00166E63">
        <w:rPr>
          <w:rFonts w:ascii="Times New Roman" w:eastAsia="Times New Roman" w:hAnsi="Times New Roman"/>
          <w:sz w:val="24"/>
          <w:szCs w:val="24"/>
          <w:lang w:eastAsia="ru-RU"/>
        </w:rPr>
        <w:t xml:space="preserve"> ДРСУ»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8053"/>
      </w:tblGrid>
      <w:tr w:rsidR="00937971" w:rsidRPr="00166E63" w:rsidTr="00484B6B">
        <w:trPr>
          <w:tblHeade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42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Вид ТС</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Бульдозеры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Б-10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D6G</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Автобусы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УАЗ-22069</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ГАЗ-322132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Hyundai KUZBASs</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ПАЗ-3205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Автокраны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МАЗ 5337А2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Бензовозы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ГАЗ-3309 топливозаправщик</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Автогрейдеры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ДЗ-180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ГС-10.01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140H</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SEM-922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Катки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CB44B</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Hamm HD-120VV</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RTR-250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VSH-61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ДУ-100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ДУ-64</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ДУ-47</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Bomag 120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Hamm HD-75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Bomag BW-55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Погрузчики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23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К-700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К-702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LongGong</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ПК-27</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LonKing</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ПУМ-501V</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Экскаваторы колесные</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M318D</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Экскаватор ЕК-14</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ЮМЗ-2621 с гидромолотом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ЮМЗ-2621 с ковшом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ЕК-14 с гидромолотом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Экскаваторы погрузчики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432Е с ковшом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432Е с гидромолотом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САТ 432Е с буроямом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Асфальтоукладчики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Titan 325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Super Boy</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КДМ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65115 с поливочным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53215 с поливочным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ЗИЛ-130 с поливочным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Тракторы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МТЗ-82 с БАР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МТЗ-82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МТЗ-82 с навесным оборудованием</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РТМ-160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K-700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K-703</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КТ-5701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Т-150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Самосвалы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65115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53229</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55111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МАЗ 5551</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Седельный тягач</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54</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SCANIA + прицеп трал 40т</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SCANIA + бортовой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/прицеп</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SCANIA + самосвальный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/прицеп 20т</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Бортовые</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ЗИЛ-4333</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SCANIA + бортовой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/прицеп</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53215</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60</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ГАЗ-3302</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Шнекороторные снегоочистители</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61</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Урал-4320 шнекоротор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62</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КТ-5701 шнекоротор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Автогудронаторы</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63</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ЗИЛ-433362</w:t>
            </w:r>
          </w:p>
          <w:p w:rsidR="00937971" w:rsidRPr="00166E63" w:rsidRDefault="004B1B9E"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w:t>
            </w:r>
            <w:r w:rsidR="00937971" w:rsidRPr="00166E63">
              <w:rPr>
                <w:rFonts w:ascii="Times New Roman" w:eastAsia="Times New Roman" w:hAnsi="Times New Roman"/>
                <w:sz w:val="24"/>
                <w:szCs w:val="24"/>
                <w:lang w:eastAsia="ru-RU"/>
              </w:rPr>
              <w:t>втогудронатор</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64</w:t>
            </w:r>
          </w:p>
        </w:tc>
        <w:tc>
          <w:tcPr>
            <w:tcW w:w="4207" w:type="pct"/>
            <w:tcBorders>
              <w:top w:val="single" w:sz="4" w:space="0" w:color="auto"/>
              <w:left w:val="single" w:sz="4" w:space="0" w:color="auto"/>
              <w:bottom w:val="single" w:sz="4" w:space="0" w:color="auto"/>
              <w:right w:val="single" w:sz="4" w:space="0" w:color="auto"/>
            </w:tcBorders>
            <w:shd w:val="clear" w:color="auto" w:fill="auto"/>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ЗИЛ-133ГЯ</w:t>
            </w:r>
          </w:p>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автогудронатор</w:t>
            </w:r>
          </w:p>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Фрезы дорожные</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65</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ДС-197</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66</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Wirtgen 1000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67</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Wirtgen 2000</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Автомастерская</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68</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43118</w:t>
            </w:r>
          </w:p>
          <w:p w:rsidR="00937971" w:rsidRPr="00166E63" w:rsidRDefault="004B1B9E"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А</w:t>
            </w:r>
            <w:r w:rsidR="00937971" w:rsidRPr="00166E63">
              <w:rPr>
                <w:rFonts w:ascii="Times New Roman" w:eastAsia="Times New Roman" w:hAnsi="Times New Roman"/>
                <w:sz w:val="24"/>
                <w:szCs w:val="24"/>
                <w:lang w:eastAsia="ru-RU"/>
              </w:rPr>
              <w:t>втомастерская</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ОРД</w:t>
            </w:r>
          </w:p>
        </w:tc>
      </w:tr>
      <w:tr w:rsidR="00937971" w:rsidRPr="00166E63" w:rsidTr="00484B6B">
        <w:trPr>
          <w:jc w:val="center"/>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69</w:t>
            </w:r>
          </w:p>
        </w:tc>
        <w:tc>
          <w:tcPr>
            <w:tcW w:w="4207" w:type="pct"/>
            <w:tcBorders>
              <w:top w:val="single" w:sz="4" w:space="0" w:color="auto"/>
              <w:left w:val="single" w:sz="4" w:space="0" w:color="auto"/>
              <w:bottom w:val="single" w:sz="4" w:space="0" w:color="auto"/>
              <w:right w:val="single" w:sz="4" w:space="0" w:color="auto"/>
            </w:tcBorders>
            <w:shd w:val="clear" w:color="auto" w:fill="auto"/>
            <w:hideMark/>
          </w:tcPr>
          <w:p w:rsidR="00937971" w:rsidRPr="00166E63" w:rsidRDefault="00937971" w:rsidP="00484B6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КамАЗ 55111 ОРД</w:t>
            </w:r>
          </w:p>
        </w:tc>
      </w:tr>
    </w:tbl>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Для уборки снега используются до 160 единиц техники единовременно:</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автогрейдеры;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бульдозеры;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грузовые автомобили (самосвал);</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снегопогрузчики;</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грузовые автомобили (пескоразбрасывающие);</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грузовые автомобили (плужно-щеточные);</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шнекороторы.</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Вывоз мусора на территории округа, кроме МКП «Дороги Новокузнецка», осуществляют:</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ООО «Экологический региональный центр» (производственно-складская база расположена по адресу </w:t>
      </w:r>
      <w:proofErr w:type="gramStart"/>
      <w:r w:rsidRPr="00166E63">
        <w:rPr>
          <w:rFonts w:ascii="Times New Roman" w:eastAsia="Times New Roman" w:hAnsi="Times New Roman"/>
          <w:sz w:val="24"/>
          <w:szCs w:val="24"/>
          <w:lang w:eastAsia="ru-RU"/>
        </w:rPr>
        <w:t>г</w:t>
      </w:r>
      <w:proofErr w:type="gramEnd"/>
      <w:r w:rsidRPr="00166E63">
        <w:rPr>
          <w:rFonts w:ascii="Times New Roman" w:eastAsia="Times New Roman" w:hAnsi="Times New Roman"/>
          <w:sz w:val="24"/>
          <w:szCs w:val="24"/>
          <w:lang w:eastAsia="ru-RU"/>
        </w:rPr>
        <w:t>. Новокузнецк, Пойменное ш. 12/2);</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ООО «НОРМА»;</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ООО «Зеленхоз Плюс» (г. Новокузнецк, туп.</w:t>
      </w:r>
      <w:proofErr w:type="gramEnd"/>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Балочный, 2А);</w:t>
      </w:r>
      <w:proofErr w:type="gramEnd"/>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и прочие организации </w:t>
      </w:r>
      <w:hyperlink r:id="rId11" w:history="1">
        <w:r w:rsidRPr="00166E63">
          <w:rPr>
            <w:rFonts w:ascii="Times New Roman" w:eastAsia="Times New Roman" w:hAnsi="Times New Roman"/>
            <w:sz w:val="24"/>
            <w:szCs w:val="24"/>
            <w:lang w:eastAsia="ru-RU"/>
          </w:rPr>
          <w:t>http://kuzkom.ru/page3/cat/4</w:t>
        </w:r>
      </w:hyperlink>
    </w:p>
    <w:p w:rsidR="009E0CAB"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Транспортные средства коммунальных и дорожных служб для отстоя располагаются на промбазах организаций, выполняющих работы по договорам.</w:t>
      </w:r>
    </w:p>
    <w:p w:rsidR="00937971" w:rsidRPr="00166E63" w:rsidRDefault="00937971" w:rsidP="00937971">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0" w:name="_Toc522900065"/>
      <w:r w:rsidRPr="00166E63">
        <w:rPr>
          <w:rFonts w:ascii="Times New Roman" w:eastAsia="Times New Roman" w:hAnsi="Times New Roman"/>
          <w:sz w:val="24"/>
          <w:szCs w:val="26"/>
        </w:rPr>
        <w:t>1.9. Анализ уровня безопасности дорожного движения</w:t>
      </w:r>
      <w:bookmarkEnd w:id="10"/>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По данным отдела ГИБДД Управления МВД России по г. Новокузнецку на территории Новокузнецкого городского округа в 2017 году зарегистрировано 492 дорожно-транспортных происшествия (ДТП) с пострадавшими. Показатель на 5% больше показателя 2016 года (470 ДТП).</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Отмечается снижение тяжести ДТП - количество погибших сократилось на 47% (18 человек в 2017 году, 34 человека в 2016 году), рост раненых - на 4% (640 человек в 2017 году, 618 человек в 2016 году).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Чаще всего ДТП происходят в рабочие дни: понедельник, среду и пятницу. Самым аварийным днем по итогам 2016 и 2017 годов была пятница: 85 и 84 ДТП соответственно (18% и 17% от общего количества ДТП соответственно). Уровень аварийности стабильно </w:t>
      </w:r>
      <w:r w:rsidRPr="00166E63">
        <w:rPr>
          <w:rFonts w:ascii="Times New Roman" w:eastAsia="Times New Roman" w:hAnsi="Times New Roman"/>
          <w:sz w:val="24"/>
          <w:szCs w:val="24"/>
          <w:lang w:eastAsia="ru-RU"/>
        </w:rPr>
        <w:lastRenderedPageBreak/>
        <w:t>выше среднего также отмечается в среду - 73 и 78 ДТП в 2016 и 2017 годах соответственно (16% каждый год).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суточном отношении наиболее аварийно-опасным периодом является период с 12:00 до 20:00, на который приходится около 55% от общего количества ДТП. Пик ДТП приходится на период с 17:00 до 18:00, в который происходит 9% ДТП от общего количества.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Вместе с тем увеличился уровень детского травматизма. В 2017 году в результате ДТП было ранено 80 детей, что на 33% больше, чем в 2016 году (60 детей). Количество погибших детей осталось на том же уровне (4 ребенка).</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Наиболее частыми видами ДТП являются столкновение транспортных средств (43% от общего количества ДТП) и наезд на пешеходов (42%). Наезд на препятствие составляет 6% от общего количества ДТП, падение пассажиров - 5%, наезд на велосипедиста - 3%, наезд на стоящее транспортное средство и съезд с дороги -1%.</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Анализ причин возникновения ДТП показал, что основными причинами </w:t>
      </w:r>
      <w:proofErr w:type="gramStart"/>
      <w:r w:rsidRPr="00166E63">
        <w:rPr>
          <w:rFonts w:ascii="Times New Roman" w:hAnsi="Times New Roman"/>
          <w:sz w:val="24"/>
          <w:szCs w:val="24"/>
          <w:lang w:eastAsia="ru-RU"/>
        </w:rPr>
        <w:t>из</w:t>
      </w:r>
      <w:proofErr w:type="gramEnd"/>
      <w:r w:rsidRPr="00166E63">
        <w:rPr>
          <w:rFonts w:ascii="Times New Roman" w:hAnsi="Times New Roman"/>
          <w:sz w:val="24"/>
          <w:szCs w:val="24"/>
          <w:lang w:eastAsia="ru-RU"/>
        </w:rPr>
        <w:t xml:space="preserve"> зарегистрированных являются:</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несоблюдение очередности проезда (24% от общего количества ДТП);</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нарушение правил проезда пешеходных переходов (22%);</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неправильный выбор дистанции (14%).</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Управление транспортным средством в состоянии опьянения стало причиной ДТП в 9% случаев, нарушение правил расположения транспортных средств на проезжей части - 5%, нарушение требований сигналов светофора - 4%, выезд на полосу встречного движения - 4%. ДТП по иным причинам составили 18% от общего количества.</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proofErr w:type="gramStart"/>
      <w:r w:rsidRPr="00166E63">
        <w:rPr>
          <w:rFonts w:ascii="Times New Roman" w:hAnsi="Times New Roman"/>
          <w:sz w:val="24"/>
          <w:szCs w:val="24"/>
          <w:lang w:eastAsia="ru-RU"/>
        </w:rPr>
        <w:t xml:space="preserve">По результатам топографического анализа за период 2016-2017 годов рост аварийности зарегистрирован на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Авиаторов, ул. Гончарова, ул. Димитрова,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Дружбы, ул. Запорожской, ул. Зыряновской, ул. Кирова, ул. Климасенко, ул. Кутузова, ул. Ленина,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Металлургов, ул. Музейной,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е </w:t>
      </w:r>
      <w:r w:rsidRPr="00166E63">
        <w:rPr>
          <w:rFonts w:ascii="Times New Roman" w:hAnsi="Times New Roman"/>
          <w:sz w:val="24"/>
          <w:szCs w:val="24"/>
          <w:lang w:eastAsia="ru-RU"/>
        </w:rPr>
        <w:t>Октябрьском, ул. Павловского, ул. Рудокопровой, ул. Тольятти, ул. Транспортной, ул. Тушинской, ул. Хлебозаводской, ул. Циолковского, ул. 40 лет ВЛКСМ.</w:t>
      </w:r>
      <w:proofErr w:type="gramEnd"/>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proofErr w:type="gramStart"/>
      <w:r w:rsidRPr="00166E63">
        <w:rPr>
          <w:rFonts w:ascii="Times New Roman" w:hAnsi="Times New Roman"/>
          <w:sz w:val="24"/>
          <w:szCs w:val="24"/>
          <w:lang w:eastAsia="ru-RU"/>
        </w:rPr>
        <w:t xml:space="preserve">Снижение роста аварийности наблюдается на ул. Автодорожной, </w:t>
      </w:r>
      <w:r w:rsidR="00DC362C">
        <w:rPr>
          <w:rFonts w:ascii="Times New Roman" w:hAnsi="Times New Roman"/>
          <w:sz w:val="24"/>
          <w:szCs w:val="24"/>
          <w:lang w:eastAsia="ru-RU"/>
        </w:rPr>
        <w:t>пр-кт</w:t>
      </w:r>
      <w:r w:rsidRPr="00166E63">
        <w:rPr>
          <w:rFonts w:ascii="Times New Roman" w:hAnsi="Times New Roman"/>
          <w:sz w:val="24"/>
          <w:szCs w:val="24"/>
          <w:lang w:eastAsia="ru-RU"/>
        </w:rPr>
        <w:t xml:space="preserve">е Архитекторов, Байдаевском шоссе, Бызовском шоссе, ул. Грдины, Заводском шоссе,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е </w:t>
      </w:r>
      <w:r w:rsidRPr="00166E63">
        <w:rPr>
          <w:rFonts w:ascii="Times New Roman" w:hAnsi="Times New Roman"/>
          <w:sz w:val="24"/>
          <w:szCs w:val="24"/>
          <w:lang w:eastAsia="ru-RU"/>
        </w:rPr>
        <w:t xml:space="preserve">Запсибовцев, Ильинском шоссе, ул. Косыгина, ул. Нижне-Пролетарской, ул. Обнорского, Пойменном шоссе, ул. Покрышкина, ул. Разведчиков, ул. Точилино,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е </w:t>
      </w:r>
      <w:r w:rsidRPr="00166E63">
        <w:rPr>
          <w:rFonts w:ascii="Times New Roman" w:hAnsi="Times New Roman"/>
          <w:sz w:val="24"/>
          <w:szCs w:val="24"/>
          <w:lang w:eastAsia="ru-RU"/>
        </w:rPr>
        <w:t>Шахтеров.</w:t>
      </w:r>
      <w:proofErr w:type="gramEnd"/>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Выявленные места концентрации ДТП:</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кольцевая развязка ул. </w:t>
      </w:r>
      <w:proofErr w:type="gramStart"/>
      <w:r w:rsidRPr="00166E63">
        <w:rPr>
          <w:rFonts w:ascii="Times New Roman" w:hAnsi="Times New Roman"/>
          <w:sz w:val="24"/>
          <w:szCs w:val="24"/>
          <w:lang w:eastAsia="ru-RU"/>
        </w:rPr>
        <w:t>Павловского</w:t>
      </w:r>
      <w:proofErr w:type="gramEnd"/>
      <w:r w:rsidRPr="00166E63">
        <w:rPr>
          <w:rFonts w:ascii="Times New Roman" w:hAnsi="Times New Roman"/>
          <w:sz w:val="24"/>
          <w:szCs w:val="24"/>
          <w:lang w:eastAsia="ru-RU"/>
        </w:rPr>
        <w:t xml:space="preserve"> и ул. Запорожской;</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пр-кт </w:t>
      </w:r>
      <w:r w:rsidRPr="00166E63">
        <w:rPr>
          <w:rFonts w:ascii="Times New Roman" w:hAnsi="Times New Roman"/>
          <w:sz w:val="24"/>
          <w:szCs w:val="24"/>
          <w:lang w:eastAsia="ru-RU"/>
        </w:rPr>
        <w:t>Строителей у домов №42 и №49;</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пр-кт </w:t>
      </w:r>
      <w:r w:rsidRPr="00166E63">
        <w:rPr>
          <w:rFonts w:ascii="Times New Roman" w:hAnsi="Times New Roman"/>
          <w:sz w:val="24"/>
          <w:szCs w:val="24"/>
          <w:lang w:eastAsia="ru-RU"/>
        </w:rPr>
        <w:t>Металлургов у домов №21 и №23;</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пересечение ул. Тольятти и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w:t>
      </w:r>
      <w:r w:rsidRPr="00166E63">
        <w:rPr>
          <w:rFonts w:ascii="Times New Roman" w:hAnsi="Times New Roman"/>
          <w:sz w:val="24"/>
          <w:szCs w:val="24"/>
          <w:lang w:eastAsia="ru-RU"/>
        </w:rPr>
        <w:t>Дружбы;</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w:t>
      </w:r>
      <w:r w:rsidRPr="00166E63">
        <w:rPr>
          <w:rFonts w:ascii="Times New Roman" w:eastAsia="Times New Roman" w:hAnsi="Times New Roman"/>
          <w:sz w:val="24"/>
          <w:szCs w:val="24"/>
          <w:lang w:eastAsia="ru-RU"/>
        </w:rPr>
        <w:t xml:space="preserve">пр-кт </w:t>
      </w:r>
      <w:r w:rsidRPr="00166E63">
        <w:rPr>
          <w:rFonts w:ascii="Times New Roman" w:hAnsi="Times New Roman"/>
          <w:sz w:val="24"/>
          <w:szCs w:val="24"/>
          <w:lang w:eastAsia="ru-RU"/>
        </w:rPr>
        <w:t>Дружбы у домов №19 и №21;</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ул. </w:t>
      </w:r>
      <w:proofErr w:type="gramStart"/>
      <w:r w:rsidRPr="00166E63">
        <w:rPr>
          <w:rFonts w:ascii="Times New Roman" w:hAnsi="Times New Roman"/>
          <w:sz w:val="24"/>
          <w:szCs w:val="24"/>
          <w:lang w:eastAsia="ru-RU"/>
        </w:rPr>
        <w:t>Транспортная</w:t>
      </w:r>
      <w:proofErr w:type="gramEnd"/>
      <w:r w:rsidRPr="00166E63">
        <w:rPr>
          <w:rFonts w:ascii="Times New Roman" w:hAnsi="Times New Roman"/>
          <w:sz w:val="24"/>
          <w:szCs w:val="24"/>
          <w:lang w:eastAsia="ru-RU"/>
        </w:rPr>
        <w:t xml:space="preserve"> у домов №33 и №43;</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xml:space="preserve">- ул. </w:t>
      </w:r>
      <w:proofErr w:type="gramStart"/>
      <w:r w:rsidRPr="00166E63">
        <w:rPr>
          <w:rFonts w:ascii="Times New Roman" w:hAnsi="Times New Roman"/>
          <w:sz w:val="24"/>
          <w:szCs w:val="24"/>
          <w:lang w:eastAsia="ru-RU"/>
        </w:rPr>
        <w:t>Транспортная</w:t>
      </w:r>
      <w:proofErr w:type="gramEnd"/>
      <w:r w:rsidRPr="00166E63">
        <w:rPr>
          <w:rFonts w:ascii="Times New Roman" w:hAnsi="Times New Roman"/>
          <w:sz w:val="24"/>
          <w:szCs w:val="24"/>
          <w:lang w:eastAsia="ru-RU"/>
        </w:rPr>
        <w:t xml:space="preserve"> у дома №49Г;</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ул. Зорге у дома №11А;</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r w:rsidRPr="00166E63">
        <w:rPr>
          <w:rFonts w:ascii="Times New Roman" w:hAnsi="Times New Roman"/>
          <w:sz w:val="24"/>
          <w:szCs w:val="24"/>
          <w:lang w:eastAsia="ru-RU"/>
        </w:rPr>
        <w:t>- Заводское шоссе у АЗС «Лукойл».</w:t>
      </w:r>
    </w:p>
    <w:p w:rsidR="009E0CAB" w:rsidRPr="00166E63" w:rsidRDefault="009E0CAB" w:rsidP="009E0CAB">
      <w:pPr>
        <w:suppressAutoHyphens/>
        <w:spacing w:after="0" w:line="240" w:lineRule="auto"/>
        <w:ind w:firstLine="567"/>
        <w:jc w:val="both"/>
        <w:rPr>
          <w:rFonts w:ascii="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1" w:name="_Toc522900066"/>
      <w:r w:rsidRPr="00166E63">
        <w:rPr>
          <w:rFonts w:ascii="Times New Roman" w:eastAsia="Times New Roman" w:hAnsi="Times New Roman"/>
          <w:sz w:val="24"/>
          <w:szCs w:val="26"/>
        </w:rPr>
        <w:t>1.10. Оценка уровня негативного воздействия транспортной инфраструктуры на окружающую среду, безопасность и здоровье населения</w:t>
      </w:r>
      <w:bookmarkEnd w:id="11"/>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Основное негативное воздействие транспортной инфраструктуры на окружающую среду, безопасность и здоровье населения связано с выбросами загрязняющих веществ от автомобильного транспорта в атмосферу.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Общий состав отходящих газов (выбросов) от автомобильного транспорта и их влияние на организм человека: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оксид углерод: кислородное голодание, слабость, утомляемость, головокружение, тошнота;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оксиды азота: кашель, затрудненное дыхание, бронхит;</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углеводороды (талуол, ксилол, бензол и др.): поражение центральной нервной системы;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полициклические ароматические углеводороды (бензприен и др.): повышение риска возникновения злокачественных опухолей (канцероген);</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альдегиды (формальдегид, ацетальдегид, акролеин и др.): поражение центральной нервной системы, общетоксическое действие, аллергическая реакция, возможно повышение риска возникновения злокачественных опухолей (канцероген);</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диоксид серы (токсичен): затрудненное дыхание, обострение хронических заболеваний и возникновение болезней органов дыхания и системы кровообращения;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сажа: повышение риска возникновения злокачественных опухолей (канцероген).</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Объем выбросов загрязняющих веществ от передвижных источников в 2017 году составил около 99 тыс. т (24% от совокупного объема выбросов). Основная доля в указанном объеме приходится на автомобильный транспорт - 89 тыс. т (22% от совокупного объема выбросов).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Основную долю выбросов составляет оксид углерода (около 75%). Затем следуют углеводороды (13%) и диоксид азота (12%). Доля диоксида серы и сажи составляет менее 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Отличительной чертой экологического воздействия транспорта является территориальное распределение с концентрацией вблизи крупных автомобильных магистралей и узлов. Наибольшая концентрация выбросов в атмосферу от транспорта возникает в Центральном районе Новокузнецкого городского округа в районе улиц Кирова (на участке от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Курако до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Октябрьского), Куйбышева,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ов Октябрьского, Металлургов (на участке от </w:t>
      </w:r>
      <w:r w:rsidR="00DC362C">
        <w:rPr>
          <w:rFonts w:ascii="Times New Roman" w:eastAsia="Times New Roman" w:hAnsi="Times New Roman"/>
          <w:sz w:val="24"/>
          <w:szCs w:val="24"/>
          <w:lang w:eastAsia="ru-RU"/>
        </w:rPr>
        <w:t>пр-кт</w:t>
      </w:r>
      <w:r w:rsidRPr="00166E63">
        <w:rPr>
          <w:rFonts w:ascii="Times New Roman" w:eastAsia="Times New Roman" w:hAnsi="Times New Roman"/>
          <w:sz w:val="24"/>
          <w:szCs w:val="24"/>
          <w:lang w:eastAsia="ru-RU"/>
        </w:rPr>
        <w:t xml:space="preserve">а Курако до ул. Орджоникидзе), Курако (в районе пересечения с ул. </w:t>
      </w:r>
      <w:proofErr w:type="gramStart"/>
      <w:r w:rsidRPr="00166E63">
        <w:rPr>
          <w:rFonts w:ascii="Times New Roman" w:eastAsia="Times New Roman" w:hAnsi="Times New Roman"/>
          <w:sz w:val="24"/>
          <w:szCs w:val="24"/>
          <w:lang w:eastAsia="ru-RU"/>
        </w:rPr>
        <w:t>Транспортной</w:t>
      </w:r>
      <w:proofErr w:type="gramEnd"/>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Согласно реестрам муниципальных маршрутов регулярных перевозок в границах Новокузнецкого городского округа, утвержденным постановлением администрации города Новокузнецка от 18.02.2016 №19 (с изменениями, внесенными постановлениями администрации города Новокузнецка от 09.08.2017 №124, от 10.08.2017 №125, от 26.10.2017 №168, от 07.11.2017 №173, от 13.12.2017 №189), и реестру межмуниципальных маршрутов регулярных перевозок в пригородном сообщении, осуществляемых с территории Новокузнецкого городского округа, утвержденному постановлением администрации города</w:t>
      </w:r>
      <w:proofErr w:type="gramEnd"/>
      <w:r w:rsidRPr="00166E63">
        <w:rPr>
          <w:rFonts w:ascii="Times New Roman" w:eastAsia="Times New Roman" w:hAnsi="Times New Roman"/>
          <w:sz w:val="24"/>
          <w:szCs w:val="24"/>
          <w:lang w:eastAsia="ru-RU"/>
        </w:rPr>
        <w:t xml:space="preserve"> Новокузнецка от 27.12.2017 №206, на муниципальных и межмуниципальных автобусных маршрутах используются транспортные средства экологического класса не ниже Евро-2. Весь парк коммерческих перевозчиков оснащен газобаллонным оборудованием.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2" w:name="_Toc522900067"/>
      <w:r w:rsidRPr="00166E63">
        <w:rPr>
          <w:rFonts w:ascii="Times New Roman" w:eastAsia="Times New Roman" w:hAnsi="Times New Roman"/>
          <w:sz w:val="24"/>
          <w:szCs w:val="26"/>
        </w:rPr>
        <w:t>1.11. Оценка нормативно-правовой базы, необходимой для функционирования и развития транспортной инфраструктуры Новокузнецкого городского округа</w:t>
      </w:r>
      <w:bookmarkEnd w:id="12"/>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Нормативные документы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Деятельность в сфере функционирования и развития транспортной инфраструктуры Новокузнецкого городского округа, в части полномочий федеральных органов власти осуществляется в соответствии с ключевыми нормативными правовыми актами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1) Федеральный закон от 06.10.2003 №131-ФЗ «Об общих принципах организации местного самоуправления в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Федеральный закон от 10.12.1995 №196-ФЗ «О безопасности дорожного движения»;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 Федеральный закон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 Федеральный закон от 08.11.2007 №259-ФЗ «Устав автомобильного транспорта и городского наземного электрического транспорта»;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 Федеральный закон от 14.06.2012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Федеральный закон от 04.05.2011 №99-ФЗ «О лицензировании отдельных видов деятельности»;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 постановление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 другие нормативные правовые акты Российской Федерации, регулирующие различные аспекты деятельности федеральных государственных органов в сферах организации, обеспечения безопасности дорожного движения, транспортного обслуживания населения, дорожной деятельности в пределах своих полномочий.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DC362C" w:rsidRDefault="009E0CAB" w:rsidP="009E0CAB">
      <w:pPr>
        <w:widowControl w:val="0"/>
        <w:spacing w:after="0" w:line="240" w:lineRule="auto"/>
        <w:jc w:val="center"/>
        <w:rPr>
          <w:rFonts w:ascii="Times New Roman" w:eastAsia="Times New Roman" w:hAnsi="Times New Roman"/>
          <w:sz w:val="24"/>
          <w:szCs w:val="24"/>
        </w:rPr>
      </w:pPr>
      <w:r w:rsidRPr="00DC362C">
        <w:rPr>
          <w:rFonts w:ascii="Times New Roman" w:eastAsia="Times New Roman" w:hAnsi="Times New Roman"/>
          <w:sz w:val="24"/>
          <w:szCs w:val="24"/>
        </w:rPr>
        <w:t>Нормативные документы Кемеровской области</w:t>
      </w:r>
      <w:r w:rsidR="009828BC" w:rsidRPr="00DC362C">
        <w:rPr>
          <w:rFonts w:ascii="Times New Roman" w:eastAsia="Times New Roman" w:hAnsi="Times New Roman"/>
          <w:sz w:val="24"/>
          <w:szCs w:val="24"/>
        </w:rPr>
        <w:t>-Кузбасса</w:t>
      </w: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Деятельность в сфере функционирования и развития транспортной инфраструктуры Новокузнецкого городского округа в части полномочий органов государственной власти Кемеровской области - Кузбасса осуществляется в соответствии со следующими  нормативными правовыми актами Кемеровской области-Кузбасса:</w:t>
      </w: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1) Устав Кемеровской области-Кузбасса;</w:t>
      </w:r>
    </w:p>
    <w:p w:rsidR="009E0CAB" w:rsidRPr="00DC362C" w:rsidRDefault="009E0CAB" w:rsidP="009828BC">
      <w:pPr>
        <w:autoSpaceDE w:val="0"/>
        <w:autoSpaceDN w:val="0"/>
        <w:adjustRightInd w:val="0"/>
        <w:spacing w:after="0" w:line="240" w:lineRule="auto"/>
        <w:jc w:val="both"/>
        <w:rPr>
          <w:rFonts w:ascii="Times New Roman" w:eastAsia="Times New Roman" w:hAnsi="Times New Roman"/>
          <w:sz w:val="24"/>
          <w:szCs w:val="24"/>
          <w:lang w:eastAsia="ru-RU"/>
        </w:rPr>
      </w:pPr>
      <w:r w:rsidRPr="00DC362C">
        <w:rPr>
          <w:rFonts w:ascii="Times New Roman" w:eastAsia="Times New Roman" w:hAnsi="Times New Roman"/>
          <w:sz w:val="24"/>
          <w:szCs w:val="24"/>
          <w:lang w:eastAsia="ru-RU"/>
        </w:rPr>
        <w:t>2) Закон Кемеровской области от 27.11.2017 №100-ОЗ «О наделении органов местного самоуправления отдельными государственными полномочиями в сфере организации регулярных перевозок пассажиров и багажа автомобильным транспортом</w:t>
      </w:r>
      <w:r w:rsidR="009828BC" w:rsidRPr="00DC362C">
        <w:rPr>
          <w:rFonts w:ascii="Times New Roman" w:hAnsi="Times New Roman"/>
          <w:sz w:val="24"/>
          <w:szCs w:val="24"/>
          <w:lang w:eastAsia="ru-RU"/>
        </w:rPr>
        <w:t xml:space="preserve"> и городским наземным электрическим транспортом</w:t>
      </w:r>
      <w:r w:rsidRPr="00DC362C">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Закон Кемеровской области от 29.06.2016 №49-ОЗ «О разграничении полномочий между органами государственной власти Кемеровской области в сфере организации регулярных перевозок пассажиров и багажа автомобильным транспортом и городским наземным транспортом и признании утратившими силу некоторых законодательных актов (положений законодательных актов) Кемеровской области»;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 Закон Кемеровской области от 28.09.2011 №102-ОЗ «О порядке осуществления регионального государственного контроля при перевозке пассажиров и багажа легковым такси»;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5) Перечень автомобильных дорог общего пользования регионального или межмуниципального значения Кемеровской области, утвержденный постановлением Коллегии Администрации Кемеровской области от 05.02.2008 №24;</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 постановление Коллегии Администрации Кемеровской области от 20.09.2015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 Порядок осуществления регионального государственного контроля при осуществлении деятельности по перевозке пассажиров и багажа легковым такси на территории Кемеровской области, утвержденный постановлением Коллегии Администрации Кемеровской области от 01.08.2012 №323;</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Порядок предоставления за счет средств областного бюджета субсидии юридическим лицам, осуществляющим перевозку пассажиров железнодорожным транспортом в электропоездах пригородного сообщения на территории Кемеровской области, утвержденный постановлением Коллегии Администрации Кемеровской области от 21.11.2017 №606;</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 Порядок установления, изменения, отмены межмуниципальных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утвержденный постановлением Коллегии Администрации Кемеровской области от 20.07.2017 №379;</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 другие нормативные правовые акты Кемеровской области-Кузбасса, регулирующие различные аспекты деятельности органов государственной власти Кемеровской области-Кузбасса в сферах организации, обеспечения безопасности дорожного движения, транспортного обслуживания населения, дорожной деятельности в пределах своих полномочий.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Муниципальные нормативные правовые акты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Функционирование и развитие транспортной инфраструктуры Новокузнецкого городского округа обеспечивается </w:t>
      </w:r>
      <w:r w:rsidR="009828BC">
        <w:rPr>
          <w:rFonts w:ascii="Times New Roman" w:eastAsia="Times New Roman" w:hAnsi="Times New Roman"/>
          <w:sz w:val="24"/>
          <w:szCs w:val="24"/>
          <w:lang w:eastAsia="ru-RU"/>
        </w:rPr>
        <w:t xml:space="preserve">следующими </w:t>
      </w:r>
      <w:r w:rsidRPr="00166E63">
        <w:rPr>
          <w:rFonts w:ascii="Times New Roman" w:eastAsia="Times New Roman" w:hAnsi="Times New Roman"/>
          <w:sz w:val="24"/>
          <w:szCs w:val="24"/>
          <w:lang w:eastAsia="ru-RU"/>
        </w:rPr>
        <w:t>муниципальными нормативными правовыми актами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 Устав Новокузнецкого городского округа (принят постановлением Новокузнецкого городского Совета народных депутатов от 07.12.2009 №11/117 (с изменениями и дополнениями)), устанавливающий полномочия  администрации города Новокузнецка, в частности, по подготовке документов территориального планирования, осуществлению муниципального земельного контроля, созданию условий для предоставления транспортных услуг населению и др.;</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генеральный план города Новокузнецка, утвержденный решением Новокузнецкого городского Совета народных депутатов от 16.06.2010 №9/120 (с изменениями и дополнениями):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определяет общие принципы организации и приоритеты развития транспортной инфраструктуры на уровне территориального планирования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разработан на два проектных периода: первая очередь - 2020 год, расчетный срок - 2030 год.</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xml:space="preserve">3) Правила землепользования и застройки города Новокузнецка, утвержденные решением Новокузнецкого городского Совета народных депутатов от 31.12.2012 №1/6 (с изменениями и дополнениями), регулируют использование по целевому назначению земельных участков, предназначенных для размещения объектов транспортной </w:t>
      </w:r>
      <w:r w:rsidRPr="00166E63">
        <w:rPr>
          <w:rFonts w:ascii="Times New Roman" w:eastAsia="Times New Roman" w:hAnsi="Times New Roman"/>
          <w:sz w:val="24"/>
          <w:szCs w:val="24"/>
          <w:lang w:eastAsia="ru-RU"/>
        </w:rPr>
        <w:lastRenderedPageBreak/>
        <w:t>инфраструктуры, в том числе порядок использования территорий, включенных в зоны объектов улично-дорожной сети, зоны полосы отвода железной дороги и др.;</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4) </w:t>
      </w:r>
      <w:r w:rsidR="009828BC">
        <w:rPr>
          <w:rFonts w:ascii="Times New Roman" w:eastAsia="Times New Roman" w:hAnsi="Times New Roman"/>
          <w:sz w:val="24"/>
          <w:szCs w:val="24"/>
          <w:lang w:eastAsia="ru-RU"/>
        </w:rPr>
        <w:t>П</w:t>
      </w:r>
      <w:r w:rsidRPr="00166E63">
        <w:rPr>
          <w:rFonts w:ascii="Times New Roman" w:eastAsia="Times New Roman" w:hAnsi="Times New Roman"/>
          <w:sz w:val="24"/>
          <w:szCs w:val="24"/>
          <w:lang w:eastAsia="ru-RU"/>
        </w:rPr>
        <w:t>еречень автомобильных дорог общего пользования местного значения Новокузнецкого городского округа, утвержденный постановлением администрации города Новокузнецка от 17.07.2012 №97:</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содержит перечень автомобильных дорог общего пользования местного значения, находящихся в муниципальной собственности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определяет границы ответственности </w:t>
      </w:r>
      <w:r w:rsidR="009828BC">
        <w:rPr>
          <w:rFonts w:ascii="Times New Roman" w:eastAsia="Times New Roman" w:hAnsi="Times New Roman"/>
          <w:sz w:val="24"/>
          <w:szCs w:val="24"/>
          <w:lang w:eastAsia="ru-RU"/>
        </w:rPr>
        <w:t xml:space="preserve"> в сфере </w:t>
      </w:r>
      <w:r w:rsidRPr="00166E63">
        <w:rPr>
          <w:rFonts w:ascii="Times New Roman" w:eastAsia="Times New Roman" w:hAnsi="Times New Roman"/>
          <w:sz w:val="24"/>
          <w:szCs w:val="24"/>
          <w:lang w:eastAsia="ru-RU"/>
        </w:rPr>
        <w:t>дорожной деятельности Управления дорожно-коммунального хозяйства и благоустройства администрации города Новокузнецка;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содержит информацию о протяженности сети автомобильных дорог </w:t>
      </w:r>
      <w:r w:rsidR="009828BC">
        <w:rPr>
          <w:rFonts w:ascii="Times New Roman" w:eastAsia="Times New Roman" w:hAnsi="Times New Roman"/>
          <w:sz w:val="24"/>
          <w:szCs w:val="24"/>
          <w:lang w:eastAsia="ru-RU"/>
        </w:rPr>
        <w:t xml:space="preserve">общего </w:t>
      </w:r>
      <w:r w:rsidRPr="00166E63">
        <w:rPr>
          <w:rFonts w:ascii="Times New Roman" w:eastAsia="Times New Roman" w:hAnsi="Times New Roman"/>
          <w:sz w:val="24"/>
          <w:szCs w:val="24"/>
          <w:lang w:eastAsia="ru-RU"/>
        </w:rPr>
        <w:t>местного значения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 реестры муниципальных маршрутов регулярных перевозок в границах Новокузнецкого городского округа, утвержденные постановлением администрации города Новокузнецка от 18.02.2016 №19 (с изменениями и дополнениями):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w:t>
      </w:r>
      <w:r w:rsidR="009828BC">
        <w:rPr>
          <w:rFonts w:ascii="Times New Roman" w:eastAsia="Times New Roman" w:hAnsi="Times New Roman"/>
          <w:sz w:val="24"/>
          <w:szCs w:val="24"/>
          <w:lang w:eastAsia="ru-RU"/>
        </w:rPr>
        <w:t>а</w:t>
      </w:r>
      <w:r w:rsidRPr="00166E63">
        <w:rPr>
          <w:rFonts w:ascii="Times New Roman" w:eastAsia="Times New Roman" w:hAnsi="Times New Roman"/>
          <w:sz w:val="24"/>
          <w:szCs w:val="24"/>
          <w:lang w:eastAsia="ru-RU"/>
        </w:rPr>
        <w:t>т реестры муниципальных маршрутов регулярных перевозок по регулируемым и нерегулируемым тарифам;</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содерж</w:t>
      </w:r>
      <w:r w:rsidR="009828BC">
        <w:rPr>
          <w:rFonts w:ascii="Times New Roman" w:eastAsia="Times New Roman" w:hAnsi="Times New Roman"/>
          <w:sz w:val="24"/>
          <w:szCs w:val="24"/>
          <w:lang w:eastAsia="ru-RU"/>
        </w:rPr>
        <w:t>а</w:t>
      </w:r>
      <w:r w:rsidRPr="00166E63">
        <w:rPr>
          <w:rFonts w:ascii="Times New Roman" w:eastAsia="Times New Roman" w:hAnsi="Times New Roman"/>
          <w:sz w:val="24"/>
          <w:szCs w:val="24"/>
          <w:lang w:eastAsia="ru-RU"/>
        </w:rPr>
        <w:t>т информацию о регистрационных номерах, порядковых номерах маршрутов, наименованиях маршрутов, наименованиях промежуточных остановочных пунктов, наименованиях улиц, по которым проходят маршруты, протяженностях маршрутов в прямом и обратном направлении, порядке посадки и высадке пассажиров, а также о транспортных средствах для перевозок, датах начала перевозок, юридических лицах и индивидуальных предпринимателях, осуществляющих перевозки по маршрутам согласно требованиям Федерального закона от 13.07.2015 №220-ФЗ;</w:t>
      </w:r>
      <w:proofErr w:type="gramEnd"/>
    </w:p>
    <w:p w:rsidR="009E0CAB" w:rsidRPr="00166E63" w:rsidRDefault="009E0CAB" w:rsidP="009E0CAB">
      <w:pPr>
        <w:autoSpaceDE w:val="0"/>
        <w:autoSpaceDN w:val="0"/>
        <w:adjustRightInd w:val="0"/>
        <w:spacing w:after="0" w:line="240" w:lineRule="auto"/>
        <w:ind w:firstLine="567"/>
        <w:jc w:val="both"/>
        <w:rPr>
          <w:rFonts w:ascii="Times New Roman" w:hAnsi="Times New Roman"/>
          <w:sz w:val="24"/>
          <w:szCs w:val="24"/>
        </w:rPr>
      </w:pPr>
      <w:r w:rsidRPr="00166E63">
        <w:rPr>
          <w:rFonts w:ascii="Times New Roman" w:hAnsi="Times New Roman"/>
          <w:sz w:val="28"/>
        </w:rPr>
        <w:t xml:space="preserve">6) </w:t>
      </w:r>
      <w:bookmarkStart w:id="13" w:name="_Hlk513486141"/>
      <w:r w:rsidRPr="00166E63">
        <w:rPr>
          <w:rFonts w:ascii="Times New Roman" w:hAnsi="Times New Roman"/>
          <w:sz w:val="24"/>
          <w:szCs w:val="24"/>
        </w:rPr>
        <w:t>постановление администрации города Новокузнецка от 26.12.2016 №185 «Об утверждении документа планирования регулярных перевозок в границах Новокузнецкого городского округа»:</w:t>
      </w:r>
    </w:p>
    <w:p w:rsidR="009E0CAB" w:rsidRPr="00166E63" w:rsidRDefault="009E0CAB" w:rsidP="009E0CAB">
      <w:pPr>
        <w:autoSpaceDE w:val="0"/>
        <w:autoSpaceDN w:val="0"/>
        <w:adjustRightInd w:val="0"/>
        <w:spacing w:after="0" w:line="240" w:lineRule="auto"/>
        <w:ind w:firstLine="567"/>
        <w:jc w:val="both"/>
        <w:rPr>
          <w:rFonts w:ascii="Times New Roman" w:hAnsi="Times New Roman"/>
          <w:sz w:val="28"/>
        </w:rPr>
      </w:pPr>
      <w:r w:rsidRPr="00166E63">
        <w:rPr>
          <w:rFonts w:ascii="Times New Roman" w:hAnsi="Times New Roman"/>
          <w:sz w:val="24"/>
          <w:szCs w:val="24"/>
        </w:rPr>
        <w:t>- устанавливает перечень мероприятий по развитию регулярных перевозок транспортом общего пользования в границах Новокузнецкого городского округа, реализуемых в период с 14.11.2016 по 14.11.2021;</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 реестр межмуниципальных маршрутов регулярных перевозок в пригородном сообщении, осуществляемых с территории Новокузнецкого городского округа, утвержденный постановлением администрации города Новокузнецка от 27.12.2017 №206</w:t>
      </w:r>
      <w:bookmarkEnd w:id="13"/>
      <w:r w:rsidRPr="00166E63">
        <w:rPr>
          <w:rFonts w:ascii="Times New Roman" w:eastAsia="Times New Roman" w:hAnsi="Times New Roman"/>
          <w:sz w:val="24"/>
          <w:szCs w:val="24"/>
          <w:lang w:eastAsia="ru-RU"/>
        </w:rPr>
        <w:t>:</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 содержит сведения, аналогичные сведениям в реестрах муниципальных маршрутов регулярных перевозок в границах Новокузнецкого муниципального округа</w:t>
      </w:r>
      <w:r w:rsidR="009828BC">
        <w:rPr>
          <w:rFonts w:ascii="Times New Roman" w:eastAsia="Times New Roman" w:hAnsi="Times New Roman"/>
          <w:sz w:val="24"/>
          <w:szCs w:val="24"/>
          <w:lang w:eastAsia="ru-RU"/>
        </w:rPr>
        <w:t>,</w:t>
      </w:r>
      <w:r w:rsidRPr="00166E63">
        <w:rPr>
          <w:rFonts w:ascii="Times New Roman" w:eastAsia="Times New Roman" w:hAnsi="Times New Roman"/>
          <w:sz w:val="24"/>
          <w:szCs w:val="24"/>
          <w:lang w:eastAsia="ru-RU"/>
        </w:rPr>
        <w:t xml:space="preserve"> согласно требованиям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8) Положение о порядке организации и проведения конкурса на право осуществления пассажирских перевозок на маршрутах, составляющих маршрутную сеть Новокузнецкого городского округа, утвержденное постановлением администрации города Новокузнецка от 18.11.2013 №191 (с изменениями и дополнениями):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обеспечивает удовлетворение потребности населения города Новокузнецка в качественных услугах по перевозке пассажиров на маршрутах Новокузнецкого городского округа, повышение безопасности дорожного движения и культуры обслуживания при перевозке пассажиров, осуществление справедливого отбора юридических лиц и индивидуальных предпринимателей, предлагающих лучшие условия перевозки пассажиров, развитие добросовестной конкуренции среди перевозчиков;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закрепляет основные принципы и порядок проведения конкурсов на право осуществления пассажирских перевозок на маршрутах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9) Положение о порядке предоставления из бюджета Новокузнецкого городского округа субсидии на возмещение затрат транспортным организациям, связанных с применением регулируемых тарифов на пассажирские перевозки, утвержденное постановлением администрации города Новокузнецка от 17.01.2017 №3 (с изменениями и дополнениями):</w:t>
      </w:r>
    </w:p>
    <w:p w:rsidR="009E0CAB" w:rsidRPr="00DC362C"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утверждает порядок возмещения затрат перевозчиков, осуществляющих пассажирские перевозки по муниципальным маршрутам регулярных </w:t>
      </w:r>
      <w:r w:rsidRPr="00DC362C">
        <w:rPr>
          <w:rFonts w:ascii="Times New Roman" w:eastAsia="Times New Roman" w:hAnsi="Times New Roman"/>
          <w:sz w:val="24"/>
          <w:szCs w:val="24"/>
          <w:lang w:eastAsia="ru-RU"/>
        </w:rPr>
        <w:t>перевозок</w:t>
      </w:r>
      <w:r w:rsidR="009828BC" w:rsidRPr="00DC362C">
        <w:rPr>
          <w:rFonts w:ascii="Times New Roman" w:eastAsia="Times New Roman" w:hAnsi="Times New Roman"/>
          <w:sz w:val="24"/>
          <w:szCs w:val="24"/>
          <w:lang w:eastAsia="ru-RU"/>
        </w:rPr>
        <w:t xml:space="preserve"> по регулируемым тарифам</w:t>
      </w:r>
      <w:r w:rsidRPr="00DC362C">
        <w:rPr>
          <w:rFonts w:ascii="Times New Roman" w:eastAsia="Times New Roman" w:hAnsi="Times New Roman"/>
          <w:sz w:val="24"/>
          <w:szCs w:val="24"/>
          <w:lang w:eastAsia="ru-RU"/>
        </w:rPr>
        <w:t xml:space="preserve"> в границах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содержит методику расчета размеров субсиди</w:t>
      </w:r>
      <w:r w:rsidR="009828BC">
        <w:rPr>
          <w:rFonts w:ascii="Times New Roman" w:eastAsia="Times New Roman" w:hAnsi="Times New Roman"/>
          <w:sz w:val="24"/>
          <w:szCs w:val="24"/>
          <w:lang w:eastAsia="ru-RU"/>
        </w:rPr>
        <w:t>и</w:t>
      </w:r>
      <w:r w:rsidRPr="00166E63">
        <w:rPr>
          <w:rFonts w:ascii="Times New Roman" w:eastAsia="Times New Roman" w:hAnsi="Times New Roman"/>
          <w:sz w:val="24"/>
          <w:szCs w:val="24"/>
          <w:lang w:eastAsia="ru-RU"/>
        </w:rPr>
        <w:t xml:space="preserve"> на возмещение затрат транспортных организаций, связанных с применением регулируемых тарифов на пассажирские перевозки;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устанавливает соответствующие формы документов и отчетности;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 другие муниципальные нормативные правовые акты, регламентирующие различные аспекты деятельности органов местного самоуправления Новокузнецкого городского округа по организации транспортного обслуживания населения, развитию и содержанию транспортной инфраструктуры, организации дорожного движения, обеспечения безопасности дорожного движения в пределах своих полномочий.</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На территории Новокузнецкого городского округа действуют следующие программные документы в сфере транспорта: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1) </w:t>
      </w:r>
      <w:r w:rsidR="004B5DD4" w:rsidRPr="00166E63">
        <w:rPr>
          <w:rFonts w:ascii="Times New Roman" w:eastAsia="Times New Roman" w:hAnsi="Times New Roman"/>
          <w:sz w:val="24"/>
          <w:szCs w:val="24"/>
          <w:lang w:eastAsia="ru-RU"/>
        </w:rPr>
        <w:t>региональный проект «Дорожная сеть» (</w:t>
      </w:r>
      <w:r w:rsidR="00D61177" w:rsidRPr="00166E63">
        <w:rPr>
          <w:rFonts w:ascii="Times New Roman" w:eastAsia="Times New Roman" w:hAnsi="Times New Roman"/>
          <w:sz w:val="24"/>
          <w:szCs w:val="24"/>
          <w:lang w:eastAsia="ru-RU"/>
        </w:rPr>
        <w:t xml:space="preserve">распоряжение Коллегии </w:t>
      </w:r>
      <w:r w:rsidR="009828BC">
        <w:rPr>
          <w:rFonts w:ascii="Times New Roman" w:eastAsia="Times New Roman" w:hAnsi="Times New Roman"/>
          <w:sz w:val="24"/>
          <w:szCs w:val="24"/>
          <w:lang w:eastAsia="ru-RU"/>
        </w:rPr>
        <w:t>А</w:t>
      </w:r>
      <w:r w:rsidR="00D61177" w:rsidRPr="00166E63">
        <w:rPr>
          <w:rFonts w:ascii="Times New Roman" w:eastAsia="Times New Roman" w:hAnsi="Times New Roman"/>
          <w:sz w:val="24"/>
          <w:szCs w:val="24"/>
          <w:lang w:eastAsia="ru-RU"/>
        </w:rPr>
        <w:t>дминистрации Кемеровской области от 11.12.2018 №639-р «Об утверждении паспорта регионального проекта «Дорожная сеть, общесистемные меры развития дорожного хозяйства</w:t>
      </w:r>
      <w:r w:rsidR="00541BBF" w:rsidRPr="00166E63">
        <w:rPr>
          <w:rFonts w:ascii="Times New Roman" w:eastAsia="Times New Roman" w:hAnsi="Times New Roman"/>
          <w:sz w:val="24"/>
          <w:szCs w:val="24"/>
          <w:lang w:eastAsia="ru-RU"/>
        </w:rPr>
        <w:t xml:space="preserve">»), </w:t>
      </w:r>
      <w:r w:rsidRPr="00166E63">
        <w:rPr>
          <w:rFonts w:ascii="Times New Roman" w:eastAsia="Times New Roman" w:hAnsi="Times New Roman"/>
          <w:sz w:val="24"/>
          <w:szCs w:val="24"/>
          <w:lang w:eastAsia="ru-RU"/>
        </w:rPr>
        <w:t>реализуем</w:t>
      </w:r>
      <w:r w:rsidR="004B5DD4" w:rsidRPr="00166E63">
        <w:rPr>
          <w:rFonts w:ascii="Times New Roman" w:eastAsia="Times New Roman" w:hAnsi="Times New Roman"/>
          <w:sz w:val="24"/>
          <w:szCs w:val="24"/>
          <w:lang w:eastAsia="ru-RU"/>
        </w:rPr>
        <w:t>ый</w:t>
      </w:r>
      <w:r w:rsidRPr="00166E63">
        <w:rPr>
          <w:rFonts w:ascii="Times New Roman" w:eastAsia="Times New Roman" w:hAnsi="Times New Roman"/>
          <w:sz w:val="24"/>
          <w:szCs w:val="24"/>
          <w:lang w:eastAsia="ru-RU"/>
        </w:rPr>
        <w:t xml:space="preserve"> в рамках национального проекта «Безопасные и качественные автомобильные дороги»;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 муниципальная программа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утвержденная постановлением администрации города Новокузнецка от 12.11.2014 №165, включающая подпрограммы:</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«Обслуживание населения города Новокузнецка пассажирским транспортом, осуществляющим перевозку по социальному заказу»;</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«Обеспечение деятельности Управления по транспорту и связи по предоставлению населению транспортных услуг по перевозке пассажиров транспортом общего пользования и услуг связи»;</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«Федеральный проект «Чистый воздух»»;</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и отдельное мероприятие «Финансовое оздоровление сферы управления транспортом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 муниципальная программа Новокузнецкого городского округа «Комплексное благоустройство Новокузнецкого городского округа», утвержденная постановлением администрации города Новокузнецка от 19.12.2014 №196, в части подпрограммы «Благоустройство городских территорий, организация содержания и ремонта объектов благоустройства, дорог и других элементов улично-дорожной сети Новокузнецкого городского округа» содержит мероприятия: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 содержанию и ремонту автомобильных дорог общего пользования местного значения Новокузнецкого городского округа;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 обеспечению дорожной деятельности в рамках национального проекта «Безопасные и качественные автомобильные дороги»;</w:t>
      </w:r>
    </w:p>
    <w:p w:rsidR="009E0CAB" w:rsidRPr="00166E63" w:rsidRDefault="009828BC" w:rsidP="009E0CAB">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также муниципальная </w:t>
      </w:r>
      <w:r w:rsidR="009E0CAB" w:rsidRPr="00166E63">
        <w:rPr>
          <w:rFonts w:ascii="Times New Roman" w:eastAsia="Times New Roman" w:hAnsi="Times New Roman"/>
          <w:sz w:val="24"/>
          <w:szCs w:val="24"/>
          <w:lang w:eastAsia="ru-RU"/>
        </w:rPr>
        <w:t>программа включает</w:t>
      </w:r>
      <w:r>
        <w:rPr>
          <w:rFonts w:ascii="Times New Roman" w:eastAsia="Times New Roman" w:hAnsi="Times New Roman"/>
          <w:sz w:val="24"/>
          <w:szCs w:val="24"/>
          <w:lang w:eastAsia="ru-RU"/>
        </w:rPr>
        <w:t xml:space="preserve"> отдельные </w:t>
      </w:r>
      <w:r w:rsidR="009E0CAB" w:rsidRPr="00166E63">
        <w:rPr>
          <w:rFonts w:ascii="Times New Roman" w:eastAsia="Times New Roman" w:hAnsi="Times New Roman"/>
          <w:sz w:val="24"/>
          <w:szCs w:val="24"/>
          <w:lang w:eastAsia="ru-RU"/>
        </w:rPr>
        <w:t xml:space="preserve"> мероприятия: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lastRenderedPageBreak/>
        <w:t>- по обеспечению функционирования Управления дорожно-коммунального хозяйства и благоустройства администрации города Новокузнецка по реализации муниципальной программы и осуществлению муниципального контроля в области благоустройства и дорожно-коммунального хозяйства,</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по обеспечению безопасности дорожного движения в городе Новокузнецке.</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Нормативн</w:t>
      </w:r>
      <w:r w:rsidR="009828BC">
        <w:rPr>
          <w:rFonts w:ascii="Times New Roman" w:eastAsia="Times New Roman" w:hAnsi="Times New Roman"/>
          <w:sz w:val="24"/>
          <w:szCs w:val="24"/>
          <w:lang w:eastAsia="ru-RU"/>
        </w:rPr>
        <w:t>о-</w:t>
      </w:r>
      <w:r w:rsidRPr="00166E63">
        <w:rPr>
          <w:rFonts w:ascii="Times New Roman" w:eastAsia="Times New Roman" w:hAnsi="Times New Roman"/>
          <w:sz w:val="24"/>
          <w:szCs w:val="24"/>
          <w:lang w:eastAsia="ru-RU"/>
        </w:rPr>
        <w:t xml:space="preserve">правовая база Новокузнецкого городского округа в сфере транспортной инфраструктуры </w:t>
      </w:r>
      <w:r w:rsidR="009828BC">
        <w:rPr>
          <w:rFonts w:ascii="Times New Roman" w:eastAsia="Times New Roman" w:hAnsi="Times New Roman"/>
          <w:sz w:val="24"/>
          <w:szCs w:val="24"/>
          <w:lang w:eastAsia="ru-RU"/>
        </w:rPr>
        <w:t xml:space="preserve">соответствует </w:t>
      </w:r>
      <w:r w:rsidRPr="00166E63">
        <w:rPr>
          <w:rFonts w:ascii="Times New Roman" w:eastAsia="Times New Roman" w:hAnsi="Times New Roman"/>
          <w:sz w:val="24"/>
          <w:szCs w:val="24"/>
          <w:lang w:eastAsia="ru-RU"/>
        </w:rPr>
        <w:t>требованиям действующего законодательства Российской Федерации.</w:t>
      </w: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4" w:name="_Toc522900068"/>
      <w:r w:rsidRPr="00166E63">
        <w:rPr>
          <w:rFonts w:ascii="Times New Roman" w:eastAsia="Times New Roman" w:hAnsi="Times New Roman"/>
          <w:sz w:val="24"/>
          <w:szCs w:val="26"/>
        </w:rPr>
        <w:t>1.12. Оценка финансирования транспортной инфраструктуры</w:t>
      </w:r>
      <w:bookmarkEnd w:id="14"/>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Состояние сети автомобильных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Финансирование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(транспортное обслуживание населения)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Согласно отчетам об исполнении бюджета Новокузнецкого городского округа (далее также - местный бюджет) и проекту местного бюджета на очередной финансовый год и на плановый период финансирование деятельности по обеспечению функционирования и развития транспортной инфраструктуры в рамках муниципальной программы Новокузнецкого городского округа «Организация и развитие пассажирских перевозок и координация работы операторов связи на территории Новокузнецкого городского округа», утвержденной постановлением администрации города Новокузнецка</w:t>
      </w:r>
      <w:proofErr w:type="gramEnd"/>
      <w:r w:rsidRPr="00166E63">
        <w:rPr>
          <w:rFonts w:ascii="Times New Roman" w:eastAsia="Times New Roman" w:hAnsi="Times New Roman"/>
          <w:sz w:val="24"/>
          <w:szCs w:val="24"/>
          <w:lang w:eastAsia="ru-RU"/>
        </w:rPr>
        <w:t xml:space="preserve"> от 12.11.2014 №165,  в 2017 году сократилось на 4% (с учетом уровня инфляции). Сокращение происходит за счет завершения реализации мероприятий программы. В перспективе достигнутый уровень финансирования будет поддерживаться местным бюджетом, однако планируемое участие областного бюджета увеличит общий объем финансирования.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1</w:t>
      </w:r>
      <w:r w:rsidR="003B4E2D" w:rsidRPr="00166E63">
        <w:rPr>
          <w:rFonts w:ascii="Times New Roman" w:eastAsia="Times New Roman" w:hAnsi="Times New Roman"/>
          <w:sz w:val="24"/>
          <w:szCs w:val="24"/>
          <w:lang w:eastAsia="ru-RU"/>
        </w:rPr>
        <w:t>3</w:t>
      </w:r>
      <w:r w:rsidRPr="00166E63">
        <w:rPr>
          <w:rFonts w:ascii="Times New Roman" w:eastAsia="Times New Roman" w:hAnsi="Times New Roman"/>
          <w:sz w:val="24"/>
          <w:szCs w:val="24"/>
          <w:lang w:eastAsia="ru-RU"/>
        </w:rPr>
        <w:t>. Объемы финансирования муниципальной программы Новокузнецкого городского округа в сфере транспорта «Организация и развитие пассажирских перевозок и координация работы операторов связи на территории Новокузнецкого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1581"/>
        <w:gridCol w:w="1393"/>
        <w:gridCol w:w="1401"/>
        <w:gridCol w:w="1401"/>
        <w:gridCol w:w="1371"/>
      </w:tblGrid>
      <w:tr w:rsidR="009E0CAB" w:rsidRPr="00166E63" w:rsidTr="009E0CAB">
        <w:tc>
          <w:tcPr>
            <w:tcW w:w="2198"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 xml:space="preserve">Мероприятия программы </w:t>
            </w:r>
          </w:p>
        </w:tc>
        <w:tc>
          <w:tcPr>
            <w:tcW w:w="1581"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Бюджет</w:t>
            </w:r>
          </w:p>
        </w:tc>
        <w:tc>
          <w:tcPr>
            <w:tcW w:w="5566" w:type="dxa"/>
            <w:gridSpan w:val="4"/>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Объем финансирования, тыс. руб.</w:t>
            </w:r>
          </w:p>
        </w:tc>
      </w:tr>
      <w:tr w:rsidR="009E0CAB" w:rsidRPr="00166E63" w:rsidTr="009E0CAB">
        <w:tc>
          <w:tcPr>
            <w:tcW w:w="2198" w:type="dxa"/>
            <w:vMerge/>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2016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2017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2018 год</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2019 год</w:t>
            </w:r>
          </w:p>
        </w:tc>
      </w:tr>
      <w:tr w:rsidR="009E0CAB" w:rsidRPr="00166E63" w:rsidTr="009E0CAB">
        <w:trPr>
          <w:trHeight w:val="643"/>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Обслуживание населения города Новокузнецка пассажирским транспортом, осуществляющим перевозку по социальному заказу</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657641,7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661342,8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656570,7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659971,9</w:t>
            </w:r>
          </w:p>
        </w:tc>
      </w:tr>
      <w:tr w:rsidR="009E0CAB" w:rsidRPr="00166E63" w:rsidTr="009E0CAB">
        <w:trPr>
          <w:trHeight w:val="643"/>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657641,7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661342,8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722674,7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726075,9</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66104</w:t>
            </w:r>
          </w:p>
        </w:tc>
      </w:tr>
      <w:tr w:rsidR="009E0CAB" w:rsidRPr="00166E63" w:rsidTr="009E0CAB">
        <w:trPr>
          <w:trHeight w:val="850"/>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lastRenderedPageBreak/>
              <w:t>Обеспечение деятельности Управления по транспорту и связи администрации города Новокузнецка по предоставлению населению транспортных услуг по перевозке пассажиров транспортом общего пользования и услуг связи</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1"/>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0"/>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32107,4</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47444,6</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53742,9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53696</w:t>
            </w:r>
          </w:p>
        </w:tc>
      </w:tr>
      <w:tr w:rsidR="009E0CAB" w:rsidRPr="00166E63" w:rsidTr="009E0CAB">
        <w:trPr>
          <w:trHeight w:val="851"/>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32107,4</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47444,6</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53742,9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53696</w:t>
            </w:r>
          </w:p>
        </w:tc>
      </w:tr>
      <w:tr w:rsidR="009E0CAB" w:rsidRPr="00166E63" w:rsidTr="009E0CAB">
        <w:trPr>
          <w:trHeight w:val="457"/>
        </w:trPr>
        <w:tc>
          <w:tcPr>
            <w:tcW w:w="2198" w:type="dxa"/>
            <w:vMerge w:val="restart"/>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Финансовое оздоровление сферы управления транспортом Новокузнецкого городского округа</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457"/>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457"/>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31549,3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1000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7472,7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457"/>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31549,3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1000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7472,7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bl>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Являясь планово-убыточной отраслью городского хозяйства, городской пассажирский транспорт функционирует, в том числе, и за счет субсидий из местного бюджета. Местный бюджет ввиду дефицита денежных средств имеет значительную финансовую задолженность перед транспортными предприятиями, осуществляющими регулярные перевозки по муниципальным маршрутам регулярных перевозок по регулируемым тарифам. </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связи с тем, что доходы от оплаты проезда и бюджетные субсидии не покрывают полностью эксплуатационные затраты, существует проблема наличия кредиторской задолженности. Транспортные предприятия в условиях роста цен на энергоносители, запасные части и материалы не получают необходимых сре</w:t>
      </w:r>
      <w:proofErr w:type="gramStart"/>
      <w:r w:rsidRPr="00166E63">
        <w:rPr>
          <w:rFonts w:ascii="Times New Roman" w:eastAsia="Times New Roman" w:hAnsi="Times New Roman"/>
          <w:sz w:val="24"/>
          <w:szCs w:val="24"/>
          <w:lang w:eastAsia="ru-RU"/>
        </w:rPr>
        <w:t>дств дл</w:t>
      </w:r>
      <w:proofErr w:type="gramEnd"/>
      <w:r w:rsidRPr="00166E63">
        <w:rPr>
          <w:rFonts w:ascii="Times New Roman" w:eastAsia="Times New Roman" w:hAnsi="Times New Roman"/>
          <w:sz w:val="24"/>
          <w:szCs w:val="24"/>
          <w:lang w:eastAsia="ru-RU"/>
        </w:rPr>
        <w:t>я нормального функционирования.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Финансирование мероприятий муниципальной программы Новокузнецкого городского округа «Комплексное благоустройство Новокузнецкого городского округа» (дорожная деятельность и деятельность в сфере безопасности дорожного движения)</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roofErr w:type="gramStart"/>
      <w:r w:rsidRPr="00166E63">
        <w:rPr>
          <w:rFonts w:ascii="Times New Roman" w:eastAsia="Times New Roman" w:hAnsi="Times New Roman"/>
          <w:sz w:val="24"/>
          <w:szCs w:val="24"/>
          <w:lang w:eastAsia="ru-RU"/>
        </w:rPr>
        <w:t>Согласно отчетам об исполнении бюджета Новокузнецкого городского округа  и согласно проекту местного бюджета на очередной финансовый год и на плановый период финансирование деятельности по обеспечению функционирования и развития транспортной инфраструктуры в рамках муниципальной программы Новокузнецкого городского округа «Комплексное благоустройство Новокузнецкого городского округа», утвержденной постановлением администрации города Новокузнецка от 19.12.2014 №196,  выросло на 75% (с учетом уровня инфляции) в 2017 году</w:t>
      </w:r>
      <w:proofErr w:type="gramEnd"/>
      <w:r w:rsidRPr="00166E63">
        <w:rPr>
          <w:rFonts w:ascii="Times New Roman" w:eastAsia="Times New Roman" w:hAnsi="Times New Roman"/>
          <w:sz w:val="24"/>
          <w:szCs w:val="24"/>
          <w:lang w:eastAsia="ru-RU"/>
        </w:rPr>
        <w:t xml:space="preserve">, главным образом за счет участия областного и федерального бюджетов в финансировании мероприятий в рамках национального проекта «Безопасные и качественные автомобильные дороги». В совокупности, бюджет Новокузнецкого городского округа в 2017 году выделил 75% </w:t>
      </w:r>
      <w:r w:rsidRPr="00166E63">
        <w:rPr>
          <w:rFonts w:ascii="Times New Roman" w:eastAsia="Times New Roman" w:hAnsi="Times New Roman"/>
          <w:sz w:val="24"/>
          <w:szCs w:val="24"/>
          <w:lang w:eastAsia="ru-RU"/>
        </w:rPr>
        <w:lastRenderedPageBreak/>
        <w:t>сре</w:t>
      </w:r>
      <w:proofErr w:type="gramStart"/>
      <w:r w:rsidRPr="00166E63">
        <w:rPr>
          <w:rFonts w:ascii="Times New Roman" w:eastAsia="Times New Roman" w:hAnsi="Times New Roman"/>
          <w:sz w:val="24"/>
          <w:szCs w:val="24"/>
          <w:lang w:eastAsia="ru-RU"/>
        </w:rPr>
        <w:t>дств дл</w:t>
      </w:r>
      <w:proofErr w:type="gramEnd"/>
      <w:r w:rsidRPr="00166E63">
        <w:rPr>
          <w:rFonts w:ascii="Times New Roman" w:eastAsia="Times New Roman" w:hAnsi="Times New Roman"/>
          <w:sz w:val="24"/>
          <w:szCs w:val="24"/>
          <w:lang w:eastAsia="ru-RU"/>
        </w:rPr>
        <w:t>я реализации указанных мероприятий муниципальной программы. В дальнейшем, участие федерального и областного бюджетов не планируется - снижение объемов финансирования муниципальной программы уже в 2018 году составило 78%.</w:t>
      </w:r>
    </w:p>
    <w:p w:rsidR="009E0CAB" w:rsidRPr="00166E63" w:rsidRDefault="009E0CAB" w:rsidP="009E0CAB">
      <w:pPr>
        <w:suppressAutoHyphens/>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suppressAutoHyphens/>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Таблица 1</w:t>
      </w:r>
      <w:r w:rsidR="003B4E2D" w:rsidRPr="00166E63">
        <w:rPr>
          <w:rFonts w:ascii="Times New Roman" w:eastAsia="Times New Roman" w:hAnsi="Times New Roman"/>
          <w:sz w:val="24"/>
          <w:szCs w:val="24"/>
          <w:lang w:eastAsia="ru-RU"/>
        </w:rPr>
        <w:t>4</w:t>
      </w:r>
      <w:r w:rsidRPr="00166E63">
        <w:rPr>
          <w:rFonts w:ascii="Times New Roman" w:eastAsia="Times New Roman" w:hAnsi="Times New Roman"/>
          <w:sz w:val="24"/>
          <w:szCs w:val="24"/>
          <w:lang w:eastAsia="ru-RU"/>
        </w:rPr>
        <w:t>. Объемы финансирования муниципальной программы Новокузнецкого городского округа «Комплексное благоустройство Новокузнецкого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1581"/>
        <w:gridCol w:w="1393"/>
        <w:gridCol w:w="1401"/>
        <w:gridCol w:w="1401"/>
        <w:gridCol w:w="1371"/>
      </w:tblGrid>
      <w:tr w:rsidR="009E0CAB" w:rsidRPr="00166E63" w:rsidTr="009E0CAB">
        <w:tc>
          <w:tcPr>
            <w:tcW w:w="2198"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Мероприятие</w:t>
            </w:r>
          </w:p>
        </w:tc>
        <w:tc>
          <w:tcPr>
            <w:tcW w:w="1581" w:type="dxa"/>
            <w:vMerge w:val="restart"/>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Бюджет</w:t>
            </w:r>
          </w:p>
        </w:tc>
        <w:tc>
          <w:tcPr>
            <w:tcW w:w="5566" w:type="dxa"/>
            <w:gridSpan w:val="4"/>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Объем финансирования, тыс. руб.</w:t>
            </w:r>
          </w:p>
        </w:tc>
      </w:tr>
      <w:tr w:rsidR="009E0CAB" w:rsidRPr="00166E63" w:rsidTr="009E0CAB">
        <w:tc>
          <w:tcPr>
            <w:tcW w:w="2198" w:type="dxa"/>
            <w:vMerge/>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2016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2017 год</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2018 год</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2019 год</w:t>
            </w:r>
          </w:p>
        </w:tc>
      </w:tr>
      <w:tr w:rsidR="009E0CAB" w:rsidRPr="00166E63" w:rsidTr="009E0CAB">
        <w:trPr>
          <w:trHeight w:val="505"/>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Содержание и ремонт автомобильных дорог общего пользования местного значения</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506"/>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50 312,8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505"/>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715 969,5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477 234,2</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355 369,9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426 301,6</w:t>
            </w:r>
          </w:p>
        </w:tc>
      </w:tr>
      <w:tr w:rsidR="009E0CAB" w:rsidRPr="00166E63" w:rsidTr="009E0CAB">
        <w:trPr>
          <w:trHeight w:val="506"/>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766 282,3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477 634,2</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355 369,9</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426 301,6</w:t>
            </w:r>
          </w:p>
        </w:tc>
      </w:tr>
      <w:tr w:rsidR="009E0CAB" w:rsidRPr="00166E63" w:rsidTr="009E0CAB">
        <w:trPr>
          <w:trHeight w:val="643"/>
        </w:trPr>
        <w:tc>
          <w:tcPr>
            <w:tcW w:w="2198" w:type="dxa"/>
            <w:vMerge w:val="restart"/>
          </w:tcPr>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Обеспечение дорожной деятельности в рамках национального проекта «Безопасные  и качественные автомобильные дороги»</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625 000,0</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312 500,0</w:t>
            </w:r>
          </w:p>
        </w:tc>
        <w:tc>
          <w:tcPr>
            <w:tcW w:w="140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643"/>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311 180,7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644"/>
        </w:trPr>
        <w:tc>
          <w:tcPr>
            <w:tcW w:w="2198" w:type="dxa"/>
            <w:vMerge/>
          </w:tcPr>
          <w:p w:rsidR="009E0CAB" w:rsidRPr="00166E63" w:rsidRDefault="009E0CAB" w:rsidP="009E0CAB">
            <w:pPr>
              <w:widowControl w:val="0"/>
              <w:spacing w:after="0" w:line="240" w:lineRule="auto"/>
              <w:jc w:val="both"/>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1 248 680,7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70"/>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Обеспечение безопасности дорожного движения в городе Новокузнецке</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7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75 833,7</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1 700,0</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7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189 078,8</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132 366,2 5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57 716,8</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51 046,4</w:t>
            </w:r>
          </w:p>
        </w:tc>
      </w:tr>
      <w:tr w:rsidR="009E0CAB" w:rsidRPr="00166E63" w:rsidTr="009E0CAB">
        <w:trPr>
          <w:trHeight w:val="7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264 912,5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134 066,2</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57 716,8</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51 046,4</w:t>
            </w:r>
          </w:p>
        </w:tc>
      </w:tr>
      <w:tr w:rsidR="009E0CAB" w:rsidRPr="00166E63" w:rsidTr="009E0CAB">
        <w:trPr>
          <w:trHeight w:val="850"/>
        </w:trPr>
        <w:tc>
          <w:tcPr>
            <w:tcW w:w="2198" w:type="dxa"/>
            <w:vMerge w:val="restart"/>
            <w:vAlign w:val="center"/>
          </w:tcPr>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Обеспечение функционирования Управления дорожно-коммунального хозяйства и благоустройства администрации города Новокузнецка по реализации муниципальной программы и осуществлению муниципального контроля в области дорожно-коммунального хозяйства</w:t>
            </w: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федеральный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1"/>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областной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w:t>
            </w:r>
          </w:p>
        </w:tc>
      </w:tr>
      <w:tr w:rsidR="009E0CAB" w:rsidRPr="00166E63" w:rsidTr="009E0CAB">
        <w:trPr>
          <w:trHeight w:val="850"/>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местный</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8 238,5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8 772,3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r>
      <w:tr w:rsidR="009E0CAB" w:rsidRPr="00166E63" w:rsidTr="009E0CAB">
        <w:trPr>
          <w:trHeight w:val="851"/>
        </w:trPr>
        <w:tc>
          <w:tcPr>
            <w:tcW w:w="2198" w:type="dxa"/>
            <w:vMerge/>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p>
        </w:tc>
        <w:tc>
          <w:tcPr>
            <w:tcW w:w="158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итого</w:t>
            </w:r>
          </w:p>
        </w:tc>
        <w:tc>
          <w:tcPr>
            <w:tcW w:w="1393"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8 238,5</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8 772,3</w:t>
            </w:r>
          </w:p>
        </w:tc>
        <w:tc>
          <w:tcPr>
            <w:tcW w:w="140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c>
          <w:tcPr>
            <w:tcW w:w="1371" w:type="dxa"/>
            <w:vAlign w:val="center"/>
          </w:tcPr>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11 152,7</w:t>
            </w:r>
          </w:p>
        </w:tc>
      </w:tr>
    </w:tbl>
    <w:p w:rsidR="009E0CAB" w:rsidRPr="00166E63" w:rsidRDefault="009E0CAB" w:rsidP="009E0CAB">
      <w:pPr>
        <w:widowControl w:val="0"/>
        <w:spacing w:after="0" w:line="240" w:lineRule="auto"/>
        <w:ind w:firstLine="567"/>
        <w:jc w:val="both"/>
        <w:rPr>
          <w:rFonts w:ascii="Times New Roman" w:eastAsia="Times New Roman" w:hAnsi="Times New Roman"/>
          <w:sz w:val="24"/>
          <w:szCs w:val="24"/>
          <w:lang w:eastAsia="ru-RU"/>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 части содержания инфраструктуры автомобильных дорог и обеспечения безопасности дорожного движения отмечается дефицит свободных денежных сре</w:t>
      </w:r>
      <w:proofErr w:type="gramStart"/>
      <w:r w:rsidRPr="00166E63">
        <w:rPr>
          <w:rFonts w:ascii="Times New Roman" w:eastAsia="Times New Roman" w:hAnsi="Times New Roman"/>
          <w:sz w:val="24"/>
          <w:szCs w:val="24"/>
          <w:lang w:eastAsia="ru-RU"/>
        </w:rPr>
        <w:t>дств дл</w:t>
      </w:r>
      <w:proofErr w:type="gramEnd"/>
      <w:r w:rsidRPr="00166E63">
        <w:rPr>
          <w:rFonts w:ascii="Times New Roman" w:eastAsia="Times New Roman" w:hAnsi="Times New Roman"/>
          <w:sz w:val="24"/>
          <w:szCs w:val="24"/>
          <w:lang w:eastAsia="ru-RU"/>
        </w:rPr>
        <w:t>я реализации проектов развития транспортной инфраструктуры и строительства новых объектов. При этом растут уровень автомобилизации, объемы промышленного производства и оборот торговли, что означает увеличение нагрузки на существующую транспортную инфраструктуры и продолжение увеличения расходов на ее содержание.</w:t>
      </w:r>
    </w:p>
    <w:p w:rsidR="009E0CAB" w:rsidRPr="00166E63" w:rsidRDefault="009E0CAB" w:rsidP="009E0CAB">
      <w:pPr>
        <w:spacing w:after="0" w:line="240" w:lineRule="auto"/>
        <w:ind w:firstLine="567"/>
        <w:jc w:val="both"/>
        <w:rPr>
          <w:rFonts w:ascii="Times New Roman" w:hAnsi="Times New Roman"/>
          <w:sz w:val="28"/>
        </w:r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15" w:name="_Toc522900069"/>
      <w:r w:rsidRPr="00166E63">
        <w:rPr>
          <w:rFonts w:ascii="Times New Roman" w:eastAsia="Times New Roman" w:hAnsi="Times New Roman"/>
          <w:sz w:val="24"/>
          <w:szCs w:val="32"/>
        </w:rPr>
        <w:t>2. Прогноз транспортного спроса, изменения объемов и характера передвижения населения и перевозок грузов на территории Новокузнецкого городского округа</w:t>
      </w:r>
      <w:bookmarkEnd w:id="15"/>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Прогноз составлен на базе долгосрочного прогноза СЭР города Новокузнецка с применением федеральных показателей индекса потребительских цен для соответствующих показателей.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Базовый период прогноза - 2017 год.</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Период прогноза соответствует сроку действия генерального плана города Новокузнецка с горизонтом прогнозирования в 2030 году.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Прогноз учитывает два этапа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(1-ая очередь реализации генерального плана города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(реализация генерального плана города Новокузнецка после корректировки).</w:t>
      </w:r>
    </w:p>
    <w:p w:rsidR="009E0CAB" w:rsidRPr="00166E63" w:rsidRDefault="009E0CAB" w:rsidP="009E0CAB">
      <w:pPr>
        <w:widowControl w:val="0"/>
        <w:spacing w:after="0" w:line="240" w:lineRule="auto"/>
        <w:jc w:val="center"/>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6" w:name="_Toc522900070"/>
      <w:r w:rsidRPr="00166E63">
        <w:rPr>
          <w:rFonts w:ascii="Times New Roman" w:eastAsia="Times New Roman" w:hAnsi="Times New Roman"/>
          <w:sz w:val="24"/>
          <w:szCs w:val="26"/>
        </w:rPr>
        <w:t>2.1. Прогноз социально-экономического и градостроительного развития Новокузнецкого городского округа</w:t>
      </w:r>
      <w:bookmarkEnd w:id="16"/>
    </w:p>
    <w:p w:rsidR="009E0CAB" w:rsidRPr="00166E63" w:rsidRDefault="009E0CAB" w:rsidP="009E0CAB">
      <w:pPr>
        <w:widowControl w:val="0"/>
        <w:spacing w:after="0" w:line="240" w:lineRule="auto"/>
        <w:ind w:firstLine="567"/>
        <w:jc w:val="center"/>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center"/>
        <w:rPr>
          <w:rFonts w:ascii="Times New Roman" w:eastAsia="Times New Roman" w:hAnsi="Times New Roman"/>
          <w:sz w:val="24"/>
          <w:szCs w:val="24"/>
        </w:rPr>
      </w:pPr>
      <w:r w:rsidRPr="00166E63">
        <w:rPr>
          <w:rFonts w:ascii="Times New Roman" w:eastAsia="Times New Roman" w:hAnsi="Times New Roman"/>
          <w:sz w:val="24"/>
          <w:szCs w:val="24"/>
        </w:rPr>
        <w:t>Демографическая ситуация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соответствии с долгосрочным прогнозом СЭР города Новокузнецка демографическая ситуация на территории городского округа на прогнозный период будет складываться под влиянием тенденций последних лет и характеризоваться следующим: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«старение» населения и, как следствие, продолжающиеся отрицательные показатели рождаемости в условиях сокращения количества женщин фертильного возраста и устойчивой модели репродуктивного поведения населения (семьи имеют 1-2 детей);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увеличение среднегодовой численности населения будет достигаться благодаря компенсационному эффекту миграционного прироста вследствие потребности экономики города в притоке трудовых ресурсов.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Среднегодовая численность населения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- 554 090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- 569 600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среднегодовая численность населения города увеличится на 3%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Среднегодовая численность населения в трудоспособном возрасте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- 315 527 человек (57,0% от общей численности);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- 314 763 человека (55,3% от общей численности).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сокращение среднегодовой численности населения в трудоспособном возрасте составит 1%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Общественное производство</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Отражением прогноза показателей общественного производства является индекс потребительских цен. В соответствии с данными Прогноза социально-экономического развития Российской Федерации на 2018 год и на плановый период 2019 и 2020 годов индекс потребительских цен к 2020 году, составленный Министерством экономического развития Российской Федерации, составил 1,04. В дальнейшем периоде данный показатель будет сохраняться на данном уровне. Долгосрочный прогноз СЭР города Новокузнецка также указывает данную величину показателя на весь период 2018-2030 годов.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соответствии с долгосрочным прогнозом СЭР города Новокузнецка в прогнозный период объемы промышленного производства на территории городского округа будут продолжать увеличиваться в среднем на 5-6% в год.</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Структура экономики города будет оставаться неизменной с долей обрабатывающего производства на уровне 52-53% и преобладанием металлургической промышленности. Увеличение объемов производства будет достигаться посредством технического перевооружения производственных мощностей, снижения затрат на производство и повышения качества выпускаемой продукции.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Объем отгрузки товаров собственного производства и выполненных своими силами работ (оказанных услуг)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- 492</w:t>
      </w:r>
      <w:r w:rsidRPr="00166E63">
        <w:rPr>
          <w:rFonts w:ascii="Times New Roman" w:eastAsia="Times New Roman" w:hAnsi="Times New Roman"/>
          <w:sz w:val="24"/>
          <w:szCs w:val="24"/>
          <w:lang w:val="en-US"/>
        </w:rPr>
        <w:t> </w:t>
      </w:r>
      <w:r w:rsidRPr="00166E63">
        <w:rPr>
          <w:rFonts w:ascii="Times New Roman" w:eastAsia="Times New Roman" w:hAnsi="Times New Roman"/>
          <w:sz w:val="24"/>
          <w:szCs w:val="24"/>
        </w:rPr>
        <w:t>935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- 819 929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увеличение объема отгрузки товаров, работ, услуг в сопоставимых ценах составит 22%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Оборот розничной торговли на территории города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- 113 098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- 195 756 млн. руб.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увеличение оборота розничной торговли в сопоставимых ценах составит 18%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Рынок труда и уровень жизни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соответствии с долгосрочным прогнозом СЭР города Новокузнецка в прогнозный период трудовые ресурсы буду испытывать воздействие демографических и общих экономических процессов. Наиболее серьезным ограничением рынка труда станет сокращение численности населения в трудоспособном возрасте.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то же время будут развиваться новые технологии на производстве, что может повлиять как на количество работников, так и на структуру занятости.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Численность занятых в экономике города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- 262 600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- 259 200 человек.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На конец прогнозного периода сокращение численности </w:t>
      </w:r>
      <w:proofErr w:type="gramStart"/>
      <w:r w:rsidRPr="00166E63">
        <w:rPr>
          <w:rFonts w:ascii="Times New Roman" w:eastAsia="Times New Roman" w:hAnsi="Times New Roman"/>
          <w:sz w:val="24"/>
          <w:szCs w:val="24"/>
        </w:rPr>
        <w:t>занятых</w:t>
      </w:r>
      <w:proofErr w:type="gramEnd"/>
      <w:r w:rsidRPr="00166E63">
        <w:rPr>
          <w:rFonts w:ascii="Times New Roman" w:eastAsia="Times New Roman" w:hAnsi="Times New Roman"/>
          <w:sz w:val="24"/>
          <w:szCs w:val="24"/>
        </w:rPr>
        <w:t xml:space="preserve"> в экономике составит 2%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Рост реальной заработной платы в прогнозном периоде будет обеспечиваться ростом прибыли организаций и вследствие улучшения экономической обстановки, а также созданием высокопроизводительных рабочих мест.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Среднемесячная номинальная заработная плата работников организаций города на </w:t>
      </w:r>
      <w:r w:rsidRPr="00166E63">
        <w:rPr>
          <w:rFonts w:ascii="Times New Roman" w:eastAsia="Times New Roman" w:hAnsi="Times New Roman"/>
          <w:sz w:val="24"/>
          <w:szCs w:val="24"/>
        </w:rPr>
        <w:lastRenderedPageBreak/>
        <w:t>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- 37 300 рублей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- 55 500 рублей в действующих ценах.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рост среднемесячной номинальной заработной платы работников организаций в сопоставимых ценах составит 4% по сравнению с базовым периодом.</w:t>
      </w:r>
    </w:p>
    <w:p w:rsidR="009E0CAB" w:rsidRPr="00166E63" w:rsidRDefault="009E0CAB" w:rsidP="009E0CAB">
      <w:pPr>
        <w:widowControl w:val="0"/>
        <w:spacing w:after="0" w:line="240" w:lineRule="auto"/>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7" w:name="_Toc522900071"/>
      <w:r w:rsidRPr="00166E63">
        <w:rPr>
          <w:rFonts w:ascii="Times New Roman" w:eastAsia="Times New Roman" w:hAnsi="Times New Roman"/>
          <w:sz w:val="24"/>
          <w:szCs w:val="26"/>
        </w:rPr>
        <w:t>2.2. Прогноз транспортного спроса Новокузнецкого городского округа, объемов и характера передвижения населения и перевозок грузов по видам транспорта, имеющегося на территории городского округа</w:t>
      </w:r>
      <w:bookmarkEnd w:id="17"/>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Транспортный спрос на территории Новокузнецкого городского округа будет формироваться под действием демографических процессов и изменения уровня жизни.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результате сокращения численности населения в трудоспособном возрасте как основных пользователей транспортной системы будет сокращаться общий показатель мобильности - количество однонаправленных поездок на одного человека населения. Однако повышение уровня жизни населения вследствие роста доходов в совокупности с ростом среднегодовой общей численности населения будут компенсировать негативные эффекты.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 ежегодным темпом прироста среднесуточного количества поездок на одного человека населения на уровне 2% расчетный суточный транспортный спрос на перемещения пассажиров всеми видами транспорта на территории города в будний день на конец этапных периодов реализации Программы:</w:t>
      </w:r>
    </w:p>
    <w:p w:rsidR="009E0CAB" w:rsidRPr="00166E63" w:rsidRDefault="009E0CAB" w:rsidP="009E0CAB">
      <w:pPr>
        <w:widowControl w:val="0"/>
        <w:tabs>
          <w:tab w:val="left" w:pos="7830"/>
        </w:tabs>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- 942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- 1 180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На конец прогнозного периода увеличение уровня мобильности населения городского округа составит 33,4% по сравнению с базовым периодом.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 прогноза перераспределения транспортного спроса по видам транспорта в результате реализации мероприятий Программы входит в состав оценки социально-экономического эффекта.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Транспортный спрос на перемещение грузов будет увеличиваться ввиду увеличения объемов производства и отгрузки товаров, а также увеличения оборота розничной торговли. </w:t>
      </w:r>
      <w:proofErr w:type="gramStart"/>
      <w:r w:rsidRPr="00166E63">
        <w:rPr>
          <w:rFonts w:ascii="Times New Roman" w:eastAsia="Times New Roman" w:hAnsi="Times New Roman"/>
          <w:sz w:val="24"/>
          <w:szCs w:val="24"/>
        </w:rPr>
        <w:t>Учитывая конкретные значения роста указанных показателей и распределение грузогенерации и грузопритяжения между промышленностью и розничной торговлей в размерах 60% и 40% соответственно, объем перевозки грузов будет увеличиваться в среднем на 2% ежегодно, но не более 5%. Среднесуточный объем перевезенных на территории городского округа в будний день на конец этапных периодов реализации Программы:</w:t>
      </w:r>
      <w:proofErr w:type="gramEnd"/>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- 441 тыс. 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- 504 тыс. 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Среднесуточный спрос на перемещение грузов автомобильным транспортом в будни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- 21,9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- 25,0 тыс. однонаправленных поездок.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18" w:name="_Toc522900072"/>
      <w:r w:rsidRPr="00166E63">
        <w:rPr>
          <w:rFonts w:ascii="Times New Roman" w:eastAsia="Times New Roman" w:hAnsi="Times New Roman"/>
          <w:sz w:val="24"/>
          <w:szCs w:val="26"/>
        </w:rPr>
        <w:t>2.3. Прогноз развития транспортной инфраструктуры по видам транспорта</w:t>
      </w:r>
      <w:bookmarkEnd w:id="18"/>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Инфраструктура внешнего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Развитие инфраструктуры внешнего транспорта будет осуществляться по </w:t>
      </w:r>
      <w:r w:rsidRPr="00166E63">
        <w:rPr>
          <w:rFonts w:ascii="Times New Roman" w:eastAsia="Times New Roman" w:hAnsi="Times New Roman"/>
          <w:sz w:val="24"/>
          <w:szCs w:val="24"/>
        </w:rPr>
        <w:lastRenderedPageBreak/>
        <w:t>следующим концептуальным направлениям: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создание и развитие современных транспортно-пересадочных узлов, крупнейший из которых расположится в районе привокзальной площади и объединит существующие терминалы - автомобильный вокзал, железнодорожные терминалы (железнодорожный и пригородный вокзал Новокузнецка);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новых автомобильных станций  в целях частичного перевода работы с центрального автовокзала города Новокузнецка, территориально ограниченного в своем развитии;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создание транспортно-логистических комплексов на подходах к городу.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направлению создания транспортно-пересадочных узлов основная работа будет проводиться в районе существующего узла железнодорожного вокзала, где сконцентрированы железнодорожные терминалы, включая вокзал пригородного сообщения и автомобильный вокзал.</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грузовых терминалов связано с конкуренцией с близлежащей терминально-складской инфраструктурой города Новосибирска - крупного логистического центра (площадь складских помещений класса</w:t>
      </w:r>
      <w:proofErr w:type="gramStart"/>
      <w:r w:rsidRPr="00166E63">
        <w:rPr>
          <w:rFonts w:ascii="Times New Roman" w:eastAsia="Times New Roman" w:hAnsi="Times New Roman"/>
          <w:sz w:val="24"/>
          <w:szCs w:val="24"/>
        </w:rPr>
        <w:t xml:space="preserve"> А</w:t>
      </w:r>
      <w:proofErr w:type="gramEnd"/>
      <w:r w:rsidRPr="00166E63">
        <w:rPr>
          <w:rFonts w:ascii="Times New Roman" w:eastAsia="Times New Roman" w:hAnsi="Times New Roman"/>
          <w:sz w:val="24"/>
          <w:szCs w:val="24"/>
        </w:rPr>
        <w:t xml:space="preserve"> - более 100 тыс. кв. м). Более того, текущая структура экономики и номенклатура грузов, в которой большую часть занимают каменный уголь, продукция металлургии и металлоконструкции, предполагают использование железнодорожного транспорта для внешних перевозок. Однако вход в город федеральных торговых сетей и увеличение оборота торговли могут создать предпосылки для создания локальных терминально-складских комплексов для автомобильного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Генеральным планом города Новокузнецка предусмотрено создание ряда грузовых терминалов: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районе железнодорожных станций «Полосухино», «</w:t>
      </w:r>
      <w:proofErr w:type="gramStart"/>
      <w:r w:rsidRPr="00166E63">
        <w:rPr>
          <w:rFonts w:ascii="Times New Roman" w:eastAsia="Times New Roman" w:hAnsi="Times New Roman"/>
          <w:sz w:val="24"/>
          <w:szCs w:val="24"/>
        </w:rPr>
        <w:t>Новокузнецк-Восточный</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Новоильинском районе;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на западном подходе к городу: в районе железнодорожной станции «</w:t>
      </w:r>
      <w:proofErr w:type="gramStart"/>
      <w:r w:rsidRPr="00166E63">
        <w:rPr>
          <w:rFonts w:ascii="Times New Roman" w:eastAsia="Times New Roman" w:hAnsi="Times New Roman"/>
          <w:sz w:val="24"/>
          <w:szCs w:val="24"/>
        </w:rPr>
        <w:t>Новокузнецк-Сортировочный</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Городской пассажирский транспорт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Рост уровня автомобилизации неизбежно создаст проблему перегрузки существующей улично-дорожной сети без ее развития. Однако ее развитие связано с крупными финансовыми затратами как для создания, так и для содержания.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Альтернативой должно стать развитие системы городского пассажирского транспорта, включающее: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интенсивное развитие троллейбусных линий на основных направлениях пассажиропотоков в пределах существующей и проектной застройки с поэтапной реализацией - из Центрального в Новоильинский и Куйбышевский районы, микрорайон Абагур;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автобусного сообщения с приоритетным использованием автобусов большой вместимости;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интермодальных перевозок в перспективе;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обеспечение приоритетных условий движения пассажирского транспорта общего пользования;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благоустройство остановок транспорта общего пользования (сооружение и реконструкция крытых павильонов), сооружение новых остановок на организуемых маршрутах;</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совершенствование материально-технической базы транспорта общего пользования и обновление подвижного состава всех видов транспорта, в том числе с целью его </w:t>
      </w:r>
      <w:r w:rsidRPr="00166E63">
        <w:rPr>
          <w:rFonts w:ascii="Times New Roman" w:eastAsia="Times New Roman" w:hAnsi="Times New Roman"/>
          <w:sz w:val="24"/>
          <w:szCs w:val="24"/>
        </w:rPr>
        <w:lastRenderedPageBreak/>
        <w:t>комплектации подвижным составом для использования маломобильными группами населения.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конечном итоге, итогом развития системы городского пассажирского транспорта является обеспечение потенциального роста спроса на поездки маршрутным пассажирским транспортом общего пользования и повышение качества транспортного обслуживания населения.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4"/>
        </w:rPr>
      </w:pPr>
      <w:bookmarkStart w:id="19" w:name="_Toc527391758"/>
      <w:bookmarkStart w:id="20" w:name="_Toc522900073"/>
      <w:r w:rsidRPr="00166E63">
        <w:rPr>
          <w:rFonts w:ascii="Times New Roman" w:eastAsia="Times New Roman" w:hAnsi="Times New Roman"/>
          <w:sz w:val="24"/>
          <w:szCs w:val="24"/>
        </w:rPr>
        <w:t>2.4</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Прогноз развития дорожной сети городского округа</w:t>
      </w:r>
      <w:bookmarkEnd w:id="19"/>
    </w:p>
    <w:p w:rsidR="009E0CAB" w:rsidRPr="00166E63" w:rsidRDefault="009E0CAB" w:rsidP="009E0CAB">
      <w:pPr>
        <w:widowControl w:val="0"/>
        <w:spacing w:after="0" w:line="240" w:lineRule="auto"/>
        <w:ind w:firstLine="567"/>
        <w:jc w:val="both"/>
        <w:rPr>
          <w:rFonts w:ascii="Times New Roman" w:eastAsia="Times New Roman" w:hAnsi="Times New Roman"/>
          <w:sz w:val="20"/>
          <w:szCs w:val="20"/>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Улично-дорожная сеть города Новокузнецка будет развиваться в соответствии с установленными планами градостроительного развития. Основными направлениями развития станут: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реконструкция существующих магистральных участков, в том числе на всем протяжении участков улицы Гончарова, Димитрова, Рудокопровой, Музейной, Хлебозаводской, Ноградской, Запорожской, через Кузнецкий мост в улицы Народную, Обнорскую, Кузнецкое шоссе, Байдаевское шоссе, улицу Фесковскую, Притомское шоссе;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новых мостовых переходов через реки Томь и Кондому;</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реконструкция Ильинского шоссе и строительство территориальных автомобильных дорог за границами городского округа для формирования Северного обхода.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рамках реализации Программы предусматривается развитие магистральной дорожной сети и формирование заложенных Генеральным планом магистральных направлений «Бунгур – Центр – ЗСМК», «Байдаевка - новый Центр - Пушкинский - Листвяжская развязка», «Новая Ильинка - Запсиб </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Байдаевка», «Новая Ильинка - Центр </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Абагур».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Развитие запланировано также и на магистральных улицах районного значения и местной улично-дорожной сети. Также планируется развитие сети улиц и автомобильных дорог в районе перспективной жилой застройке в Новоильинском районе.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Будут проведены ряд локальных мероприятий по реконструкции отдельных пересечений на территории УДС.</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Всего, к концу реализации Программы на территории города будет построено более 35,2 км новых участков улично-дорожной сети, 4 мостовых перехода, включая 2 мостовых перехода протяженностью около 400 метров (через реки Томь и Кондома).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Будет проведена реконструкция около 150 км участков улично-дорожной сети, будут установлены 17 новых светофорных объектов.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r w:rsidRPr="00166E63">
        <w:rPr>
          <w:rFonts w:ascii="Times New Roman" w:eastAsia="Times New Roman" w:hAnsi="Times New Roman"/>
          <w:sz w:val="24"/>
          <w:szCs w:val="26"/>
        </w:rPr>
        <w:t>2.5. Прогноз уровня автомобилизации, параметров дорожного движения</w:t>
      </w:r>
      <w:bookmarkEnd w:id="20"/>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Рост уровня автомобилизации города Новокузнецка будет обусловлен, прежде всего, прогнозируемым ростом благосостояния. Показатель также будет изменяться под воздействием следующих факторов: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альтернативной системы пассажирских перевозок;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улично-дорожной сети;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парковочная политика города, в том числе развитие платного парковочного пространства, и др.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Уровень автомобилизации в Новокузнецком городском округе на конец этапных периодов реализации Программы: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этап - 2019-2022 годы - 244 индивидуальных автомобиля на 1000 жителей;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этап - 2023-2030 годы - 504 индивидуальных автомобиля на 1000 жителей.</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1" w:name="_Toc522900074"/>
      <w:r w:rsidRPr="00166E63">
        <w:rPr>
          <w:rFonts w:ascii="Times New Roman" w:eastAsia="Times New Roman" w:hAnsi="Times New Roman"/>
          <w:sz w:val="24"/>
          <w:szCs w:val="26"/>
        </w:rPr>
        <w:lastRenderedPageBreak/>
        <w:t>2.6. Прогноз показателей безопасности дорожного движения</w:t>
      </w:r>
      <w:bookmarkEnd w:id="21"/>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целях снижения уровня дорожной аварийности необходимо выполнение мероприятий по обеспечению безопасности дорожного движения, таких как ограничение скорости движения транспорта в отдельных зонах, создание зон спокойного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комплексе с мероприятиями по обеспечению приоритетного движения транспорта общего пользования и созданию современного парковочного пространства необходимо создание зон комфортного и безопасного движения пешеходов и пассажирского транспорта общего пользования. В целях повышения безопасности движения необходимо выполнить такие мероприятия, как: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устройство пешеходных ограждений;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устройство внеуличных пешеходных переходов;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устройство регулируемых пешеходных переходов с приоритетным пропуском пешеходов;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совершенствование светофорного регулирования;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локальные мероприятия на уширение в зонах остановок транспорта общего пользования, устройство островков безопасности, мероприятия по снижению аварийности перекрестков, в том числе уменьшающих количество конфликтных точек (УДС).</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Благоприятным фактором для повышения уровня безопасности дорожного движения является участие города Новокузнецка в национальном проекте «Безопасные и качественные автомобильные дороги» и плановое приведение улично-дорожной сети к нормативным показателям.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2" w:name="_Toc522900075"/>
      <w:r w:rsidRPr="00166E63">
        <w:rPr>
          <w:rFonts w:ascii="Times New Roman" w:eastAsia="Times New Roman" w:hAnsi="Times New Roman"/>
          <w:sz w:val="24"/>
          <w:szCs w:val="26"/>
        </w:rPr>
        <w:t>2.7. Прогноз негативного воздействия транспортной инфраструктуры на окружающую среду и здоровье населения</w:t>
      </w:r>
      <w:bookmarkEnd w:id="22"/>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Экологическая ситуация в Новокузнецком городском округе будет складываться, в основном, под влиянием продолжающегося роста промышленного производства и сохранением преобладающей роли металлургической промышленности в структуре экономики города.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части выбросов загрязняющих веществ в атмосферу от передвижных источников, в частности, автомобильного транспорта увеличение экологической нагрузки будет связано с ростом автомобилизации в условиях роста благосостояния населения и повышения спроса на транспортировку грузов ввиду повышения объемов производства и торговли.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Компенсационными по отношению к росту автомобилизации станут развитие систем пассажирского транспорта общего пользования (результат - перераспределение транспортного спроса) и улично-дорожной сети (результат - сокращение дальности поездок и времени в пути).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Расчет прогноза экологического воздействия транспортной системы в результате реализации мероприятий Программы входит в состав оценки социально-экономического эффекта.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C60B58" w:rsidRPr="00166E63" w:rsidRDefault="00C60B58" w:rsidP="00C60B58">
      <w:pPr>
        <w:keepNext/>
        <w:keepLines/>
        <w:spacing w:after="0" w:line="240" w:lineRule="auto"/>
        <w:jc w:val="center"/>
        <w:outlineLvl w:val="0"/>
        <w:rPr>
          <w:rFonts w:ascii="Times New Roman" w:eastAsia="Times New Roman" w:hAnsi="Times New Roman"/>
          <w:sz w:val="24"/>
          <w:szCs w:val="24"/>
        </w:rPr>
      </w:pPr>
      <w:r w:rsidRPr="00166E63">
        <w:rPr>
          <w:rFonts w:ascii="Times New Roman" w:eastAsia="Times New Roman" w:hAnsi="Times New Roman"/>
          <w:sz w:val="24"/>
          <w:szCs w:val="24"/>
        </w:rPr>
        <w:t>2.8</w:t>
      </w:r>
      <w:r w:rsidR="00ED0559">
        <w:rPr>
          <w:rFonts w:ascii="Times New Roman" w:eastAsia="Times New Roman" w:hAnsi="Times New Roman"/>
          <w:sz w:val="24"/>
          <w:szCs w:val="24"/>
        </w:rPr>
        <w:t>.</w:t>
      </w:r>
      <w:r w:rsidRPr="00166E63">
        <w:rPr>
          <w:rFonts w:ascii="Times New Roman" w:eastAsia="Times New Roman" w:hAnsi="Times New Roman"/>
          <w:sz w:val="24"/>
          <w:szCs w:val="24"/>
        </w:rPr>
        <w:t xml:space="preserve"> Градостроительное развитие</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p>
    <w:p w:rsidR="001E4DBA" w:rsidRPr="00DC362C" w:rsidRDefault="001E4DBA" w:rsidP="00ED0559">
      <w:pPr>
        <w:autoSpaceDE w:val="0"/>
        <w:autoSpaceDN w:val="0"/>
        <w:adjustRightInd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Генеральный план г</w:t>
      </w:r>
      <w:r w:rsidR="00ED0559">
        <w:rPr>
          <w:rFonts w:ascii="Times New Roman" w:eastAsia="Times New Roman" w:hAnsi="Times New Roman"/>
          <w:sz w:val="24"/>
          <w:szCs w:val="24"/>
        </w:rPr>
        <w:t>орода</w:t>
      </w:r>
      <w:r w:rsidRPr="00166E63">
        <w:rPr>
          <w:rFonts w:ascii="Times New Roman" w:eastAsia="Times New Roman" w:hAnsi="Times New Roman"/>
          <w:sz w:val="24"/>
          <w:szCs w:val="24"/>
        </w:rPr>
        <w:t xml:space="preserve"> Новокузнецка утверждён решением Новокузнецкого городского Совета народных депутатов от 16.06.2010 № 9/120. </w:t>
      </w:r>
      <w:r w:rsidRPr="00DC362C">
        <w:rPr>
          <w:rFonts w:ascii="Times New Roman" w:eastAsia="Times New Roman" w:hAnsi="Times New Roman"/>
          <w:sz w:val="24"/>
          <w:szCs w:val="24"/>
        </w:rPr>
        <w:t xml:space="preserve">Последнее изменение в документ внесено на основании </w:t>
      </w:r>
      <w:r w:rsidR="00ED0559" w:rsidRPr="00DC362C">
        <w:rPr>
          <w:rFonts w:ascii="Times New Roman" w:eastAsia="Times New Roman" w:hAnsi="Times New Roman"/>
          <w:sz w:val="24"/>
          <w:szCs w:val="24"/>
        </w:rPr>
        <w:t>р</w:t>
      </w:r>
      <w:r w:rsidR="00ED0559" w:rsidRPr="00DC362C">
        <w:rPr>
          <w:rFonts w:ascii="Times New Roman" w:hAnsi="Times New Roman"/>
          <w:sz w:val="24"/>
          <w:szCs w:val="24"/>
          <w:lang w:eastAsia="ru-RU"/>
        </w:rPr>
        <w:t>ешения Новокузнецкого городского Совета народных депутатов от 29.01.2019 №1/6</w:t>
      </w:r>
      <w:r w:rsidRPr="00DC362C">
        <w:rPr>
          <w:rFonts w:ascii="Times New Roman" w:eastAsia="Times New Roman" w:hAnsi="Times New Roman"/>
          <w:sz w:val="24"/>
          <w:szCs w:val="24"/>
        </w:rPr>
        <w:t>. Генеральный план</w:t>
      </w:r>
      <w:r w:rsidR="00ED0559" w:rsidRPr="00DC362C">
        <w:rPr>
          <w:rFonts w:ascii="Times New Roman" w:eastAsia="Times New Roman" w:hAnsi="Times New Roman"/>
          <w:sz w:val="24"/>
          <w:szCs w:val="24"/>
        </w:rPr>
        <w:t xml:space="preserve"> города</w:t>
      </w:r>
      <w:r w:rsidRPr="00DC362C">
        <w:rPr>
          <w:rFonts w:ascii="Times New Roman" w:eastAsia="Times New Roman" w:hAnsi="Times New Roman"/>
          <w:sz w:val="24"/>
          <w:szCs w:val="24"/>
        </w:rPr>
        <w:t xml:space="preserve"> Новокузнецк</w:t>
      </w:r>
      <w:r w:rsidR="00ED0559" w:rsidRPr="00DC362C">
        <w:rPr>
          <w:rFonts w:ascii="Times New Roman" w:eastAsia="Times New Roman" w:hAnsi="Times New Roman"/>
          <w:sz w:val="24"/>
          <w:szCs w:val="24"/>
        </w:rPr>
        <w:t>а</w:t>
      </w:r>
      <w:r w:rsidRPr="00DC362C">
        <w:rPr>
          <w:rFonts w:ascii="Times New Roman" w:eastAsia="Times New Roman" w:hAnsi="Times New Roman"/>
          <w:sz w:val="24"/>
          <w:szCs w:val="24"/>
        </w:rPr>
        <w:t xml:space="preserve"> разработан на два проектных периода: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первая очередь строительства - 2020 г.;</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расчетный срок - 2030 г.</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Задачами территориального планирования развития </w:t>
      </w:r>
      <w:proofErr w:type="gramStart"/>
      <w:r w:rsidRPr="00166E63">
        <w:rPr>
          <w:rFonts w:ascii="Times New Roman" w:eastAsia="Times New Roman" w:hAnsi="Times New Roman"/>
          <w:sz w:val="24"/>
          <w:szCs w:val="24"/>
        </w:rPr>
        <w:t>г</w:t>
      </w:r>
      <w:proofErr w:type="gramEnd"/>
      <w:r w:rsidRPr="00166E63">
        <w:rPr>
          <w:rFonts w:ascii="Times New Roman" w:eastAsia="Times New Roman" w:hAnsi="Times New Roman"/>
          <w:sz w:val="24"/>
          <w:szCs w:val="24"/>
        </w:rPr>
        <w:t>. Новокузнецка являются, в том числе:</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1) </w:t>
      </w:r>
      <w:r w:rsidR="00ED0559">
        <w:rPr>
          <w:rFonts w:ascii="Times New Roman" w:eastAsia="Times New Roman" w:hAnsi="Times New Roman"/>
          <w:sz w:val="24"/>
          <w:szCs w:val="24"/>
        </w:rPr>
        <w:t>ф</w:t>
      </w:r>
      <w:r w:rsidRPr="00166E63">
        <w:rPr>
          <w:rFonts w:ascii="Times New Roman" w:eastAsia="Times New Roman" w:hAnsi="Times New Roman"/>
          <w:sz w:val="24"/>
          <w:szCs w:val="24"/>
        </w:rPr>
        <w:t>ормирование комплекта графических и текстовых материалов, характеризующих современное использование территории, ресурсы и ограничения функционального развития;</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2) </w:t>
      </w:r>
      <w:r w:rsidR="00ED0559">
        <w:rPr>
          <w:rFonts w:ascii="Times New Roman" w:eastAsia="Times New Roman" w:hAnsi="Times New Roman"/>
          <w:sz w:val="24"/>
          <w:szCs w:val="24"/>
        </w:rPr>
        <w:t>о</w:t>
      </w:r>
      <w:r w:rsidRPr="00166E63">
        <w:rPr>
          <w:rFonts w:ascii="Times New Roman" w:eastAsia="Times New Roman" w:hAnsi="Times New Roman"/>
          <w:sz w:val="24"/>
          <w:szCs w:val="24"/>
        </w:rPr>
        <w:t>пределение базовых технико-экономических показателей развития города, определяющих масштаб и параметры его территориального развития;</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3) </w:t>
      </w:r>
      <w:r w:rsidR="00ED0559">
        <w:rPr>
          <w:rFonts w:ascii="Times New Roman" w:eastAsia="Times New Roman" w:hAnsi="Times New Roman"/>
          <w:sz w:val="24"/>
          <w:szCs w:val="24"/>
        </w:rPr>
        <w:t>ф</w:t>
      </w:r>
      <w:r w:rsidRPr="00166E63">
        <w:rPr>
          <w:rFonts w:ascii="Times New Roman" w:eastAsia="Times New Roman" w:hAnsi="Times New Roman"/>
          <w:sz w:val="24"/>
          <w:szCs w:val="24"/>
        </w:rPr>
        <w:t>ормирование рациональной транспортно-планировочной структуры, обеспечивающей разгрузку сложившейся транспортной сети за счет формирования дублеров перегруженных участков, усиления связности периферийных районов и развития улично-дорожной сети (УДС) в районах новой застройки;</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4) </w:t>
      </w:r>
      <w:r w:rsidR="00ED0559">
        <w:rPr>
          <w:rFonts w:ascii="Times New Roman" w:eastAsia="Times New Roman" w:hAnsi="Times New Roman"/>
          <w:sz w:val="24"/>
          <w:szCs w:val="24"/>
        </w:rPr>
        <w:t>р</w:t>
      </w:r>
      <w:r w:rsidRPr="00166E63">
        <w:rPr>
          <w:rFonts w:ascii="Times New Roman" w:eastAsia="Times New Roman" w:hAnsi="Times New Roman"/>
          <w:sz w:val="24"/>
          <w:szCs w:val="24"/>
        </w:rPr>
        <w:t>азработка проектного функционального зонирования с учетом необходимости масштабного резервирования территорий под инвестиции в производственную и непроизводственную деятельность, развития каркаса озелененных и рекреационных территорий;</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5) </w:t>
      </w:r>
      <w:r w:rsidR="00ED0559">
        <w:rPr>
          <w:rFonts w:ascii="Times New Roman" w:eastAsia="Times New Roman" w:hAnsi="Times New Roman"/>
          <w:sz w:val="24"/>
          <w:szCs w:val="24"/>
        </w:rPr>
        <w:t>р</w:t>
      </w:r>
      <w:r w:rsidRPr="00166E63">
        <w:rPr>
          <w:rFonts w:ascii="Times New Roman" w:eastAsia="Times New Roman" w:hAnsi="Times New Roman"/>
          <w:sz w:val="24"/>
          <w:szCs w:val="24"/>
        </w:rPr>
        <w:t>азвитие селитебных зон с учетом прогнозируемого роста темпов строительства и дифференцированного спроса на жилье различных типов и пр.</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основу проектной гипотезы положен умеренно-оптимистический вариант как наиболее вероятный в современной динамике социально-экономической ситуации, предполагающий поэтапное восстановление докризисного типа воспроизводства населения. В технико-экономических показателях принимается прогнозная численность населения </w:t>
      </w:r>
      <w:proofErr w:type="gramStart"/>
      <w:r w:rsidRPr="00166E63">
        <w:rPr>
          <w:rFonts w:ascii="Times New Roman" w:eastAsia="Times New Roman" w:hAnsi="Times New Roman"/>
          <w:sz w:val="24"/>
          <w:szCs w:val="24"/>
        </w:rPr>
        <w:t>г</w:t>
      </w:r>
      <w:proofErr w:type="gramEnd"/>
      <w:r w:rsidRPr="00166E63">
        <w:rPr>
          <w:rFonts w:ascii="Times New Roman" w:eastAsia="Times New Roman" w:hAnsi="Times New Roman"/>
          <w:sz w:val="24"/>
          <w:szCs w:val="24"/>
        </w:rPr>
        <w:t>. Новокузнецка на 1 очередь 590 тыс. человек, на расчетный срок - 620 тыс. человек, включающая резерв, связанный с трудно предсказуемым характером функционального развития города.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основу проектной планировочной структуры положено:</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сохранение веерной планировочной структуры сложившихся районов с приоритетным освоением восточных и южных территорий;</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транспортно-планировочная структура в целом запроектирована как веерная с элементами </w:t>
      </w:r>
      <w:proofErr w:type="gramStart"/>
      <w:r w:rsidRPr="00166E63">
        <w:rPr>
          <w:rFonts w:ascii="Times New Roman" w:eastAsia="Times New Roman" w:hAnsi="Times New Roman"/>
          <w:sz w:val="24"/>
          <w:szCs w:val="24"/>
        </w:rPr>
        <w:t>кольцевой</w:t>
      </w:r>
      <w:proofErr w:type="gramEnd"/>
      <w:r w:rsidRPr="00166E63">
        <w:rPr>
          <w:rFonts w:ascii="Times New Roman" w:eastAsia="Times New Roman" w:hAnsi="Times New Roman"/>
          <w:sz w:val="24"/>
          <w:szCs w:val="24"/>
        </w:rPr>
        <w:t>;</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каркас общественной застройки представляет собой развитие Центра города (развитие Верхнеостровской площадки), строительство нового Центра (Абагурская площадка), сохранение и формирование центров планировочных районов, планировочные узлы на основных въездах в город с внешних направлений, узлы внешнего транспорта.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Основные направления развития внешнего транспорта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Новокузнецке и ближайшем окружении города представлены основные виды внешнего транспорта: железнодорожный, автомобильный, воздушный, речной, трубопроводный. Основная функция узла - обслуживание грузовых и пассажирских потоков местного формирования.</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Железнодорожный транспорт</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Проект генерального плана города Новокузнецк предусматривает сохранение всех устройств железнодорожного транспорта. Предусматривается ряд мероприятий для вывода части грузовых потоков и совершенствования транспортного обслуживания города Новокузнецка:</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строительство (С) участка железнодорожной (ж.-д.) линии от станции Тальжино </w:t>
      </w:r>
      <w:proofErr w:type="gramStart"/>
      <w:r w:rsidRPr="00166E63">
        <w:rPr>
          <w:rFonts w:ascii="Times New Roman" w:eastAsia="Times New Roman" w:hAnsi="Times New Roman"/>
          <w:sz w:val="24"/>
          <w:szCs w:val="24"/>
        </w:rPr>
        <w:t>до ж</w:t>
      </w:r>
      <w:proofErr w:type="gramEnd"/>
      <w:r w:rsidRPr="00166E63">
        <w:rPr>
          <w:rFonts w:ascii="Times New Roman" w:eastAsia="Times New Roman" w:hAnsi="Times New Roman"/>
          <w:sz w:val="24"/>
          <w:szCs w:val="24"/>
        </w:rPr>
        <w:t>.-д. мостового перехода через реку Томь на участке Томь-Усинская – Карлык;</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расширение сети остановочных пунктов (о.п.) в пределах города и реконструкция о.п. «Атамановский разъезд» для обслуживания поездов дальнего сообщения и скоростных электропоездов;</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xml:space="preserve">- реконструкция (Р) существующих пересечений в разных уровнях </w:t>
      </w:r>
      <w:proofErr w:type="gramStart"/>
      <w:r w:rsidRPr="00166E63">
        <w:rPr>
          <w:rFonts w:ascii="Times New Roman" w:eastAsia="Times New Roman" w:hAnsi="Times New Roman"/>
          <w:sz w:val="24"/>
          <w:szCs w:val="24"/>
        </w:rPr>
        <w:t>магистральных ж</w:t>
      </w:r>
      <w:proofErr w:type="gramEnd"/>
      <w:r w:rsidRPr="00166E63">
        <w:rPr>
          <w:rFonts w:ascii="Times New Roman" w:eastAsia="Times New Roman" w:hAnsi="Times New Roman"/>
          <w:sz w:val="24"/>
          <w:szCs w:val="24"/>
        </w:rPr>
        <w:t>.-д. путей с автодорогами на связях Центрального района с Абагурским и Точилинским планировочными районами. Строительство пяти пересечений ж.-д. и автомобильных дорог (а.д.) в разных уровнях.</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Водный транспорт</w:t>
      </w:r>
    </w:p>
    <w:p w:rsidR="001E4DBA" w:rsidRPr="00166E63" w:rsidRDefault="001E4DBA"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Генеральным планом предусматриваются сохранение существующих устройств водного транспорта на территории города, обустройство ряда причальных пунктов для пассажирских (рекреационных) перевозок и причалов для маломерных частных судов.</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Прогноз градостроительного развития включает следующие мероприятия</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развитие транспортной инфраструктуры включает утвержденные программными документами мероприятия (в справочных целях с указанием утвержденных объемов финансирования) и ключевые мероприятия в соответствии с направлениями Генерального плана, в том числе:</w:t>
      </w:r>
    </w:p>
    <w:p w:rsidR="00C60B58" w:rsidRPr="00166E63" w:rsidRDefault="00C60B58" w:rsidP="001E4DBA">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краткосрочной перспективе предусматривается реконструкция до параметров магистралей общегородского значения с четырехполосной проезжей частью центральных улиц города на трассе автомобильной дороги регионального (межмуниципального) значения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 Новокузнецк – Междуреченск», участки которой составляют каркас текущей автотранспортной инфраструктуры города и ключевые участки предусмотренных Генеральным планом магистральных направлений движения;</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также предусматривается начало проектирования транспортных узлов с плановым строительством в среднесрочной перспективе, в частности, нового Байдаевского моста;</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развитие систем пассажирского транспорта предусматривает:</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развитие инфраструктуры пассажирского транспорта на ключевых транспортных коридорах, включает систему маршрутного ориентирования и информирования пассажиров, а также обеспечение доступности инфраструктуры пассажирского транспорта пользователями, в том числе безбарьерной среды для лиц с ограниченными физическими возможностями; </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организация приоритетного движения пассажирского транспорта на отдельных ключевых участках улично-дорожной сети, наиболее востребованных для перемещения пассажирами и вблизи крупных объектов притяжения;</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системы транспортно-пересадочных узлов, обеспечение сбалансированного функционирования различных видов транспорта и их взаимодействия с внеуличными видами транспорта, в том числе с пригородным рельсовым транспортом.</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(ликвидация) остановочных павильонов и увеличение (создание) заездных карманов, разнесение и перенос остановочных пунктов в рамках организации транспортных коридоров пассажирского транспорта;</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парковочных карманов для автотранспорта на улицах, по которым проложены транспортные коридоры, с ликвидацией несанкционированных парковок;</w:t>
      </w:r>
    </w:p>
    <w:p w:rsidR="00C60B58" w:rsidRPr="00166E63" w:rsidRDefault="00C60B58" w:rsidP="00C60B58">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оптимизация режимов работы и модернизация светофорных объектов на пересечениях на транспортных коридорах пассажирского транспорта.</w:t>
      </w:r>
    </w:p>
    <w:p w:rsidR="00C60B58" w:rsidRPr="00166E63" w:rsidRDefault="00C60B58" w:rsidP="009E0CAB">
      <w:pPr>
        <w:widowControl w:val="0"/>
        <w:spacing w:after="0" w:line="240" w:lineRule="auto"/>
        <w:ind w:firstLine="567"/>
        <w:jc w:val="both"/>
        <w:rPr>
          <w:rFonts w:ascii="Times New Roman" w:eastAsia="Times New Roman" w:hAnsi="Times New Roman"/>
          <w:sz w:val="24"/>
          <w:szCs w:val="24"/>
        </w:rPr>
      </w:pPr>
    </w:p>
    <w:p w:rsidR="00C60B58" w:rsidRPr="00166E63" w:rsidRDefault="00C60B58"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23" w:name="_Toc522900076"/>
      <w:r w:rsidRPr="00166E63">
        <w:rPr>
          <w:rFonts w:ascii="Times New Roman" w:eastAsia="Times New Roman" w:hAnsi="Times New Roman"/>
          <w:sz w:val="24"/>
          <w:szCs w:val="32"/>
        </w:rPr>
        <w:t xml:space="preserve">3. 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Pr="00166E63">
        <w:rPr>
          <w:rFonts w:ascii="Times New Roman" w:eastAsia="Times New Roman" w:hAnsi="Times New Roman"/>
          <w:sz w:val="24"/>
          <w:szCs w:val="32"/>
        </w:rPr>
        <w:t>инфраструктуры</w:t>
      </w:r>
      <w:proofErr w:type="gramEnd"/>
      <w:r w:rsidRPr="00166E63">
        <w:rPr>
          <w:rFonts w:ascii="Times New Roman" w:eastAsia="Times New Roman" w:hAnsi="Times New Roman"/>
          <w:sz w:val="24"/>
          <w:szCs w:val="32"/>
        </w:rPr>
        <w:t xml:space="preserve"> с последующим выбором предлагаемого к реализации варианта</w:t>
      </w:r>
      <w:bookmarkEnd w:id="23"/>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Предлагается два варианта развития транспортной инфраструктуры на период планирования: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3.1. Вариант 1</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Вариант 1 предполагает реализацию ограниченного количества мероприятий, </w:t>
      </w:r>
      <w:r w:rsidRPr="00166E63">
        <w:rPr>
          <w:rFonts w:ascii="Times New Roman" w:eastAsia="Times New Roman" w:hAnsi="Times New Roman"/>
          <w:sz w:val="24"/>
          <w:szCs w:val="24"/>
        </w:rPr>
        <w:lastRenderedPageBreak/>
        <w:t>предусмотренных, в частности, генеральным планом города Новокузнецка в соответствии с положениями Градостроительного кодекса Российской Федерации.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Предложения по мероприятиям, реализуемым в рамках варианта 1, в краткосрочном периоде: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развитие транспортной инфраструктуры включает утвержденные программными документами мероприятия (в справочных целях с указанием утвержденных объемов финансирования) и ключевые мероприятия в соответствии с направлениями генерального плана города Новокузнецка, в том числе:</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в краткосрочной перспективе предусматривается реконструкция до параметров магистралей общегородского значения с четырехполосной проезжей частью центральных улиц города на трассе автомобильной дороги регионального (межмуниципального) значения «</w:t>
      </w:r>
      <w:proofErr w:type="gramStart"/>
      <w:r w:rsidRPr="00166E63">
        <w:rPr>
          <w:rFonts w:ascii="Times New Roman" w:eastAsia="Times New Roman" w:hAnsi="Times New Roman"/>
          <w:sz w:val="24"/>
          <w:szCs w:val="24"/>
        </w:rPr>
        <w:t>Ленинск-Кузнецкий</w:t>
      </w:r>
      <w:proofErr w:type="gramEnd"/>
      <w:r w:rsidRPr="00166E63">
        <w:rPr>
          <w:rFonts w:ascii="Times New Roman" w:eastAsia="Times New Roman" w:hAnsi="Times New Roman"/>
          <w:sz w:val="24"/>
          <w:szCs w:val="24"/>
        </w:rPr>
        <w:t xml:space="preserve"> - Новокузнецк - Междуреченск», участки которой составляют каркас текущей автотранспортной инфраструктуры города и ключевые участки предусмотренных Генеральным планом магистральных направлений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также предусматривается начало проектирования транспортных узлов с плановым строительством в среднесрочной перспективе, в частности, нового Байдаевского моста;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2) развитие систем пассажирского транспорта предусматривает: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развитие инфраструктуры пассажирского транспорта на ключевых транспортных коридорах включает систему маршрутного ориентирования и информирования пассажиров, а также обеспечение доступности инфраструктуры пассажирского транспорта пользователями, в том числе безбарьерной среды  для лиц с ограниченными физическими возможностями;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организация приоритетного движения пассажирского транспорта на отдельных ключевых участках улично-дорожной сети, наиболее востребованных для перемещения пассажирами и вблизи крупных объектов притяжения;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развитие системы транспортно-пересадочных узлов, обеспечение сбалансированного функционирования различных видов транспорта и их взаимодействия с внеуличными видами транспорта, в том числе с пригородным рельсовым транспортом;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(ликвидация) остановочных павильонов и увеличение (создание) заездных карманов, разнесение и перенос остановочных пунктов в рамках организации транспортных коридоров пассажирского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парковочных карманов для автотранспорта на улицах, по которым проложены транспортные коридоры, с ликвидацией несанкционированных парковок;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оптимизация режимов работы и модернизация светофорных объектов на пересечениях на транспортных коридорах пассажирского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3.2. Вариант 2.</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Вариант 2 включает мероприятия, предусмотренные вариантом 1, но при этом дополнен более интенсивным развитием систем пассажирского транспорта общего пользования, а также расширенным списком мероприятий по строительству и реконструкции объектов транспортной инфраструктуры:</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1) обеспечение приоритетных условий движения пассажирского транспорта на улично-дорожной сети города с применением различных методов приоритета включая: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создание взаимосвязанной системы транспортных коридоров для движения пассажирского транспорта общего пользования, в том числе для скоростного, экспрессного движения пассажирского транспорта общего пользования;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обеспечение приоритета движения пассажирского транспорта общего пользования на пересечениях с применением автоматизированных систем управления дорожным движением (АСУДД) и сре</w:t>
      </w:r>
      <w:proofErr w:type="gramStart"/>
      <w:r w:rsidRPr="00166E63">
        <w:rPr>
          <w:rFonts w:ascii="Times New Roman" w:eastAsia="Times New Roman" w:hAnsi="Times New Roman"/>
          <w:sz w:val="24"/>
          <w:szCs w:val="24"/>
        </w:rPr>
        <w:t>дств св</w:t>
      </w:r>
      <w:proofErr w:type="gramEnd"/>
      <w:r w:rsidRPr="00166E63">
        <w:rPr>
          <w:rFonts w:ascii="Times New Roman" w:eastAsia="Times New Roman" w:hAnsi="Times New Roman"/>
          <w:sz w:val="24"/>
          <w:szCs w:val="24"/>
        </w:rPr>
        <w:t>етофорного регулирования;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введение отдельных ограничений для остальных транспортных средств на дорогах, по которым проходят маршруты общественного транспорта, а также применение других </w:t>
      </w:r>
      <w:r w:rsidRPr="00166E63">
        <w:rPr>
          <w:rFonts w:ascii="Times New Roman" w:eastAsia="Times New Roman" w:hAnsi="Times New Roman"/>
          <w:sz w:val="24"/>
          <w:szCs w:val="24"/>
        </w:rPr>
        <w:lastRenderedPageBreak/>
        <w:t>методов;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2) меры градостроительного характера, направленные на обеспечение транспортной связности территорий, строительство (реконструкция) транспортных развязок и дорог, обеспечивающих транспортное сообщение между планировочными районами города с прокладкой по ним маршрутов пассажирского транспорта общего пользования и обеспечением обслуживания пассажирским транспортом районов существующей, новой и перспективной жилой застройки (в увязке с документами территориального планирования и документацией по планировке территории, документами стратегического планирования, включающими принципиальные</w:t>
      </w:r>
      <w:proofErr w:type="gramEnd"/>
      <w:r w:rsidRPr="00166E63">
        <w:rPr>
          <w:rFonts w:ascii="Times New Roman" w:eastAsia="Times New Roman" w:hAnsi="Times New Roman"/>
          <w:sz w:val="24"/>
          <w:szCs w:val="24"/>
        </w:rPr>
        <w:t xml:space="preserve"> предложения и решения по основным мероприятиям организации дорожного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3) реализация локально-реконструкционных мероприятий, направленных на обеспечение бесперебойного передвижения транспортных средств пассажирского транспорта общего пользования на маршрутах следования, ликвидация «узких» мест на улично-дорожной сети и аварийноопасных участков на маршрутах движения пассажирского транспорта общего пользования, в том числе уширение улиц для выполнения критериев организации выделенных полос для движения пассажирского транспорта общего пользования;</w:t>
      </w:r>
      <w:proofErr w:type="gramEnd"/>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4) развитие системы транспортно-пересадочных узлов, обеспечение сбалансированного функционирования различных видов пассажирского транспорта общего пользования и их взаимодействия с внеуличными видами транспорта, в том числе с пригородным рельсовым транспортом;</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5) развитие инфраструктуры пассажирского транспорта, включая систему маршрутного ориентирования и информирования пассажиров, а также обеспечение доступности инфраструктуры пассажирского транспорта пользователями, в том числе безбарьерной среды для лиц с ограниченными физическими возможностями. Развитие инфраструктуры, в том числе предусматривает:</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остановочных павильонов и увеличение (создание) заездных карманов, разнесение и перенос остановочных пунктов в рамках организации транспортных коридоров пассажирского транспорта;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парковочных карманов для автотранспорта на улицах, по которым проложены транспортные коридоры пассажирского транспорта общего пользования, с ликвидацией несанкционированных парковок;</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оптимизацию режимов работы и модернизацию светофорных объектов на пересечениях на транспортных коридорах пассажирского транспорта общего пользования.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В рамках данного варианта проектирования также предусмотрен ряд мероприятий по совершенствованию организации дорожного движения других видов транспорта, включающих организацию одностороннего (реверсивного) движения, строительство (реконструкцию) светофорных объектов, развитие автоматизированных систем управления движением, упорядочение и развитие парковочного пространства, строительство перехватывающих парковок и парковочных карманов на улично-дорожной сети, мероприятия по «успокоению движения» в жилых, общественно-деловых зонах и зонах отдыха, развитию велосипедного движения и</w:t>
      </w:r>
      <w:proofErr w:type="gramEnd"/>
      <w:r w:rsidRPr="00166E63">
        <w:rPr>
          <w:rFonts w:ascii="Times New Roman" w:eastAsia="Times New Roman" w:hAnsi="Times New Roman"/>
          <w:sz w:val="24"/>
          <w:szCs w:val="24"/>
        </w:rPr>
        <w:t xml:space="preserve"> др. </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В целях обеспечения создания безопасных условий для участников дорожного движения, в том числе детей и лиц с ограниченными возможностями, ликвидации мест концентрации дорожно-транспортных происшествий, сокращения количества дорожно-транспортных происшествий и снижения тяжести их последствий, предусмотрены мероприятия </w:t>
      </w:r>
      <w:proofErr w:type="gramStart"/>
      <w:r w:rsidRPr="00166E63">
        <w:rPr>
          <w:rFonts w:ascii="Times New Roman" w:eastAsia="Times New Roman" w:hAnsi="Times New Roman"/>
          <w:sz w:val="24"/>
          <w:szCs w:val="24"/>
        </w:rPr>
        <w:t>по</w:t>
      </w:r>
      <w:proofErr w:type="gramEnd"/>
      <w:r w:rsidRPr="00166E63">
        <w:rPr>
          <w:rFonts w:ascii="Times New Roman" w:eastAsia="Times New Roman" w:hAnsi="Times New Roman"/>
          <w:sz w:val="24"/>
          <w:szCs w:val="24"/>
        </w:rPr>
        <w:t>:</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обустройству пешеходных переходов за счет их оборудования современными техническими средствами;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строительству внеуличных пешеходных переходов;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lastRenderedPageBreak/>
        <w:t>- обеспечению безопасности передвижения пешеходов;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установке комплексов фот</w:t>
      </w:r>
      <w:proofErr w:type="gramStart"/>
      <w:r w:rsidRPr="00166E63">
        <w:rPr>
          <w:rFonts w:ascii="Times New Roman" w:eastAsia="Times New Roman" w:hAnsi="Times New Roman"/>
          <w:sz w:val="24"/>
          <w:szCs w:val="24"/>
        </w:rPr>
        <w:t>о-</w:t>
      </w:r>
      <w:proofErr w:type="gramEnd"/>
      <w:r w:rsidRPr="00166E63">
        <w:rPr>
          <w:rFonts w:ascii="Times New Roman" w:eastAsia="Times New Roman" w:hAnsi="Times New Roman"/>
          <w:sz w:val="24"/>
          <w:szCs w:val="24"/>
        </w:rPr>
        <w:t xml:space="preserve"> и видеофиксации нарушений на выделенных полосах для пассажирских транспортных средств;</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обеспечению видимости технических средств организации дорожного движения;</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повышению уровня безопасности дорожного движения вблизи образовательных организаций и др.</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Таблица 1</w:t>
      </w:r>
      <w:r w:rsidR="003B4E2D" w:rsidRPr="00166E63">
        <w:rPr>
          <w:rFonts w:ascii="Times New Roman" w:eastAsia="Times New Roman" w:hAnsi="Times New Roman"/>
          <w:sz w:val="24"/>
          <w:szCs w:val="24"/>
        </w:rPr>
        <w:t>5</w:t>
      </w:r>
      <w:r w:rsidRPr="00166E63">
        <w:rPr>
          <w:rFonts w:ascii="Times New Roman" w:eastAsia="Times New Roman" w:hAnsi="Times New Roman"/>
          <w:sz w:val="24"/>
          <w:szCs w:val="24"/>
        </w:rPr>
        <w:t>. Результаты моделирования параметров транспортных потоков при реализации различных вариантов развития</w:t>
      </w:r>
    </w:p>
    <w:tbl>
      <w:tblPr>
        <w:tblW w:w="9464" w:type="dxa"/>
        <w:tblLayout w:type="fixed"/>
        <w:tblLook w:val="04A0"/>
      </w:tblPr>
      <w:tblGrid>
        <w:gridCol w:w="704"/>
        <w:gridCol w:w="3969"/>
        <w:gridCol w:w="1173"/>
        <w:gridCol w:w="1173"/>
        <w:gridCol w:w="1173"/>
        <w:gridCol w:w="1272"/>
      </w:tblGrid>
      <w:tr w:rsidR="009E0CAB" w:rsidRPr="00166E63" w:rsidTr="009E0CAB">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Варианты</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Время в пути, мин.</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Время в пути, час.</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длина поездки, </w:t>
            </w:r>
            <w:proofErr w:type="gramStart"/>
            <w:r w:rsidRPr="00166E63">
              <w:rPr>
                <w:rFonts w:ascii="Times New Roman" w:eastAsia="Times New Roman" w:hAnsi="Times New Roman"/>
                <w:sz w:val="24"/>
                <w:szCs w:val="24"/>
                <w:lang w:eastAsia="ru-RU"/>
              </w:rPr>
              <w:t>км</w:t>
            </w:r>
            <w:proofErr w:type="gramEnd"/>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Средняя скорость, </w:t>
            </w:r>
            <w:proofErr w:type="gramStart"/>
            <w:r w:rsidRPr="00166E63">
              <w:rPr>
                <w:rFonts w:ascii="Times New Roman" w:eastAsia="Times New Roman" w:hAnsi="Times New Roman"/>
                <w:sz w:val="24"/>
                <w:szCs w:val="24"/>
                <w:lang w:eastAsia="ru-RU"/>
              </w:rPr>
              <w:t>км</w:t>
            </w:r>
            <w:proofErr w:type="gramEnd"/>
            <w:r w:rsidRPr="00166E63">
              <w:rPr>
                <w:rFonts w:ascii="Times New Roman" w:eastAsia="Times New Roman" w:hAnsi="Times New Roman"/>
                <w:sz w:val="24"/>
                <w:szCs w:val="24"/>
                <w:lang w:eastAsia="ru-RU"/>
              </w:rPr>
              <w:t>/час.</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Существующее положение</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19,03</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0,36</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13,71</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38,21</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Базовый вариант</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20,67</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0,39</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14,23</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36,85</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1</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19,32</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0,36</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14,09</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38,74</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3.1</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 показателям базового варианта</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-6,5%</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-5,8%</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w:t>
            </w:r>
          </w:p>
        </w:tc>
        <w:tc>
          <w:tcPr>
            <w:tcW w:w="3969"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2</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19,20</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0,36</w:t>
            </w:r>
          </w:p>
        </w:tc>
        <w:tc>
          <w:tcPr>
            <w:tcW w:w="1173"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14,09</w:t>
            </w:r>
          </w:p>
        </w:tc>
        <w:tc>
          <w:tcPr>
            <w:tcW w:w="1272" w:type="dxa"/>
            <w:tcBorders>
              <w:top w:val="nil"/>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38,96</w:t>
            </w:r>
          </w:p>
        </w:tc>
      </w:tr>
      <w:tr w:rsidR="009E0CAB" w:rsidRPr="00166E63" w:rsidTr="009E0C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4.1</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к показателям базового варианта</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-7,1%</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-6,3%</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-1,0%</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w:t>
            </w:r>
          </w:p>
        </w:tc>
      </w:tr>
    </w:tbl>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По результатам моделирования реализация варианта 2 приведет к наибольшему улучшению параметров транспортных потоков, однако выбор реализуемого варианта развития на основании исключительно технических характеристик невозможен. Необходимо также учитывать разницу необходимых объемов финансирования. Вариант 2 требует больших капитальных вложений для реализации необходимых мероприятий, однако при этом его эффект незначительно отличается от результатов варианта 1.</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0" w:line="240" w:lineRule="auto"/>
        <w:jc w:val="both"/>
        <w:rPr>
          <w:rFonts w:ascii="Times New Roman" w:eastAsia="Times New Roman" w:hAnsi="Times New Roman"/>
          <w:sz w:val="24"/>
          <w:szCs w:val="24"/>
        </w:rPr>
      </w:pPr>
      <w:r w:rsidRPr="00166E63">
        <w:rPr>
          <w:rFonts w:ascii="Times New Roman" w:eastAsia="Times New Roman" w:hAnsi="Times New Roman"/>
          <w:sz w:val="24"/>
          <w:szCs w:val="24"/>
        </w:rPr>
        <w:t>Таблица 1</w:t>
      </w:r>
      <w:r w:rsidR="003B4E2D" w:rsidRPr="00166E63">
        <w:rPr>
          <w:rFonts w:ascii="Times New Roman" w:eastAsia="Times New Roman" w:hAnsi="Times New Roman"/>
          <w:sz w:val="24"/>
          <w:szCs w:val="24"/>
        </w:rPr>
        <w:t>6</w:t>
      </w:r>
      <w:r w:rsidRPr="00166E63">
        <w:rPr>
          <w:rFonts w:ascii="Times New Roman" w:eastAsia="Times New Roman" w:hAnsi="Times New Roman"/>
          <w:sz w:val="24"/>
          <w:szCs w:val="24"/>
        </w:rPr>
        <w:t>. Сравнение необходимых объемов финансирования по различным вариантам развития</w:t>
      </w:r>
    </w:p>
    <w:tbl>
      <w:tblPr>
        <w:tblW w:w="9365" w:type="dxa"/>
        <w:tblLayout w:type="fixed"/>
        <w:tblLook w:val="04A0"/>
      </w:tblPr>
      <w:tblGrid>
        <w:gridCol w:w="704"/>
        <w:gridCol w:w="4536"/>
        <w:gridCol w:w="4125"/>
      </w:tblGrid>
      <w:tr w:rsidR="009E0CAB" w:rsidRPr="00166E63" w:rsidTr="009E0CAB">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xml:space="preserve">№ </w:t>
            </w:r>
            <w:proofErr w:type="gramStart"/>
            <w:r w:rsidRPr="00166E63">
              <w:rPr>
                <w:rFonts w:ascii="Times New Roman" w:eastAsia="Times New Roman" w:hAnsi="Times New Roman"/>
                <w:sz w:val="24"/>
                <w:szCs w:val="24"/>
                <w:lang w:eastAsia="ru-RU"/>
              </w:rPr>
              <w:t>п</w:t>
            </w:r>
            <w:proofErr w:type="gramEnd"/>
            <w:r w:rsidRPr="00166E63">
              <w:rPr>
                <w:rFonts w:ascii="Times New Roman" w:eastAsia="Times New Roman" w:hAnsi="Times New Roman"/>
                <w:sz w:val="24"/>
                <w:szCs w:val="24"/>
                <w:lang w:eastAsia="ru-RU"/>
              </w:rPr>
              <w:t>/п</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Варианты</w:t>
            </w:r>
          </w:p>
        </w:tc>
        <w:tc>
          <w:tcPr>
            <w:tcW w:w="4125" w:type="dxa"/>
            <w:tcBorders>
              <w:top w:val="single" w:sz="4" w:space="0" w:color="auto"/>
              <w:left w:val="nil"/>
              <w:bottom w:val="single" w:sz="4" w:space="0" w:color="auto"/>
              <w:right w:val="single" w:sz="4" w:space="0" w:color="auto"/>
            </w:tcBorders>
            <w:shd w:val="clear" w:color="auto" w:fill="auto"/>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Укрупненный расчет необходимых объемов финансирования (только по бюджетным источникам), тыс. руб.</w:t>
            </w:r>
          </w:p>
        </w:tc>
      </w:tr>
      <w:tr w:rsidR="009E0CAB" w:rsidRPr="00166E63" w:rsidTr="009E0CA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w:t>
            </w:r>
          </w:p>
        </w:tc>
        <w:tc>
          <w:tcPr>
            <w:tcW w:w="4536" w:type="dxa"/>
            <w:tcBorders>
              <w:top w:val="nil"/>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1</w:t>
            </w:r>
          </w:p>
        </w:tc>
        <w:tc>
          <w:tcPr>
            <w:tcW w:w="4125" w:type="dxa"/>
            <w:tcBorders>
              <w:top w:val="nil"/>
              <w:left w:val="nil"/>
              <w:bottom w:val="single" w:sz="4" w:space="0" w:color="auto"/>
              <w:right w:val="single" w:sz="4" w:space="0" w:color="auto"/>
            </w:tcBorders>
            <w:shd w:val="clear" w:color="auto" w:fill="auto"/>
            <w:noWrap/>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13 923 221,7</w:t>
            </w:r>
          </w:p>
        </w:tc>
      </w:tr>
      <w:tr w:rsidR="009E0CAB" w:rsidRPr="00166E63" w:rsidTr="009E0C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Вариант 2</w:t>
            </w:r>
          </w:p>
        </w:tc>
        <w:tc>
          <w:tcPr>
            <w:tcW w:w="4125" w:type="dxa"/>
            <w:tcBorders>
              <w:top w:val="single" w:sz="4" w:space="0" w:color="auto"/>
              <w:left w:val="nil"/>
              <w:bottom w:val="single" w:sz="4" w:space="0" w:color="auto"/>
              <w:right w:val="single" w:sz="4" w:space="0" w:color="auto"/>
            </w:tcBorders>
            <w:shd w:val="clear" w:color="auto" w:fill="auto"/>
            <w:noWrap/>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21 442 722,4</w:t>
            </w:r>
          </w:p>
        </w:tc>
      </w:tr>
      <w:tr w:rsidR="009E0CAB" w:rsidRPr="00166E63" w:rsidTr="009E0CA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3</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9E0CAB" w:rsidRPr="00166E63" w:rsidRDefault="009E0CAB" w:rsidP="009E0CAB">
            <w:pPr>
              <w:spacing w:after="0" w:line="240" w:lineRule="auto"/>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Дополнительный объем финансирования реализации варианта 2</w:t>
            </w:r>
          </w:p>
        </w:tc>
        <w:tc>
          <w:tcPr>
            <w:tcW w:w="4125" w:type="dxa"/>
            <w:tcBorders>
              <w:top w:val="single" w:sz="4" w:space="0" w:color="auto"/>
              <w:left w:val="nil"/>
              <w:bottom w:val="single" w:sz="4" w:space="0" w:color="auto"/>
              <w:right w:val="single" w:sz="4" w:space="0" w:color="auto"/>
            </w:tcBorders>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54%</w:t>
            </w:r>
          </w:p>
        </w:tc>
      </w:tr>
    </w:tbl>
    <w:p w:rsidR="009E0CAB" w:rsidRPr="00166E63" w:rsidRDefault="009E0CAB" w:rsidP="003B4E2D">
      <w:pPr>
        <w:widowControl w:val="0"/>
        <w:spacing w:after="120" w:line="240" w:lineRule="auto"/>
        <w:ind w:firstLine="567"/>
        <w:jc w:val="both"/>
        <w:rPr>
          <w:rFonts w:ascii="Times New Roman" w:eastAsia="Times New Roman" w:hAnsi="Times New Roman"/>
          <w:sz w:val="24"/>
          <w:szCs w:val="24"/>
        </w:rPr>
        <w:sectPr w:rsidR="009E0CAB" w:rsidRPr="00166E63" w:rsidSect="009E0CAB">
          <w:headerReference w:type="default" r:id="rId12"/>
          <w:footerReference w:type="default" r:id="rId13"/>
          <w:pgSz w:w="11906" w:h="16838"/>
          <w:pgMar w:top="709" w:right="850" w:bottom="426" w:left="1701" w:header="426" w:footer="708" w:gutter="0"/>
          <w:pgNumType w:start="1"/>
          <w:cols w:space="708"/>
          <w:titlePg/>
          <w:docGrid w:linePitch="381"/>
        </w:sectPr>
      </w:pPr>
      <w:r w:rsidRPr="00166E63">
        <w:rPr>
          <w:rFonts w:ascii="Times New Roman" w:eastAsia="Times New Roman" w:hAnsi="Times New Roman"/>
          <w:sz w:val="24"/>
          <w:szCs w:val="24"/>
        </w:rPr>
        <w:t>Таким образом, для реализации выбран вариант 1 как сбалансированный между необходимыми финансовыми затр</w:t>
      </w:r>
      <w:r w:rsidR="003B4E2D" w:rsidRPr="00166E63">
        <w:rPr>
          <w:rFonts w:ascii="Times New Roman" w:eastAsia="Times New Roman" w:hAnsi="Times New Roman"/>
          <w:sz w:val="24"/>
          <w:szCs w:val="24"/>
        </w:rPr>
        <w:t>атами и результатом реализации.</w:t>
      </w: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24" w:name="_Toc522900077"/>
      <w:r w:rsidRPr="00166E63">
        <w:rPr>
          <w:rFonts w:ascii="Times New Roman" w:eastAsia="Times New Roman" w:hAnsi="Times New Roman"/>
          <w:sz w:val="24"/>
          <w:szCs w:val="32"/>
        </w:rPr>
        <w:lastRenderedPageBreak/>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bookmarkEnd w:id="24"/>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5" w:name="_Toc522900078"/>
      <w:r w:rsidRPr="00166E63">
        <w:rPr>
          <w:rFonts w:ascii="Times New Roman" w:eastAsia="Times New Roman" w:hAnsi="Times New Roman"/>
          <w:sz w:val="24"/>
          <w:szCs w:val="26"/>
        </w:rPr>
        <w:t>4.1. Мероприятия по развитию транспортной инфраструктуры по видам транспорта</w:t>
      </w:r>
      <w:bookmarkEnd w:id="25"/>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857"/>
        <w:gridCol w:w="1747"/>
        <w:gridCol w:w="2354"/>
        <w:gridCol w:w="1958"/>
        <w:gridCol w:w="1424"/>
        <w:gridCol w:w="1689"/>
        <w:gridCol w:w="1577"/>
        <w:gridCol w:w="1451"/>
      </w:tblGrid>
      <w:tr w:rsidR="009E0CAB" w:rsidRPr="00166E63" w:rsidTr="009E0CAB">
        <w:trPr>
          <w:trHeight w:val="925"/>
          <w:tblHeader/>
        </w:trPr>
        <w:tc>
          <w:tcPr>
            <w:tcW w:w="503"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85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Группа мероприятий</w:t>
            </w:r>
          </w:p>
        </w:tc>
        <w:tc>
          <w:tcPr>
            <w:tcW w:w="174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35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19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689"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r w:rsidR="004D4E1A" w:rsidRPr="00166E63">
              <w:rPr>
                <w:rFonts w:ascii="Times New Roman" w:eastAsia="Times New Roman" w:hAnsi="Times New Roman"/>
                <w:sz w:val="20"/>
                <w:szCs w:val="20"/>
              </w:rPr>
              <w:t xml:space="preserve"> (количество, </w:t>
            </w:r>
            <w:proofErr w:type="gramStart"/>
            <w:r w:rsidR="004D4E1A" w:rsidRPr="00166E63">
              <w:rPr>
                <w:rFonts w:ascii="Times New Roman" w:eastAsia="Times New Roman" w:hAnsi="Times New Roman"/>
                <w:sz w:val="20"/>
                <w:szCs w:val="20"/>
              </w:rPr>
              <w:t>шт</w:t>
            </w:r>
            <w:proofErr w:type="gramEnd"/>
            <w:r w:rsidR="004D4E1A" w:rsidRPr="00166E63">
              <w:rPr>
                <w:rFonts w:ascii="Times New Roman" w:eastAsia="Times New Roman" w:hAnsi="Times New Roman"/>
                <w:sz w:val="20"/>
                <w:szCs w:val="20"/>
              </w:rPr>
              <w:t>)</w:t>
            </w:r>
          </w:p>
        </w:tc>
        <w:tc>
          <w:tcPr>
            <w:tcW w:w="157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45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r w:rsidR="004D4E1A" w:rsidRPr="00166E63">
              <w:rPr>
                <w:rFonts w:ascii="Times New Roman" w:eastAsia="Times New Roman" w:hAnsi="Times New Roman"/>
                <w:sz w:val="20"/>
                <w:szCs w:val="20"/>
              </w:rPr>
              <w:t>, год</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857" w:type="dxa"/>
            <w:vMerge w:val="restart"/>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Балтийская, 6</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1 </w:t>
            </w:r>
            <w:r w:rsidR="008D674A" w:rsidRPr="00166E63">
              <w:rPr>
                <w:rFonts w:ascii="Times New Roman" w:eastAsia="Times New Roman" w:hAnsi="Times New Roman"/>
                <w:sz w:val="20"/>
                <w:szCs w:val="20"/>
              </w:rPr>
              <w:t>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Димитрова, 20</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1 </w:t>
            </w:r>
            <w:r w:rsidR="008D674A" w:rsidRPr="00166E63">
              <w:rPr>
                <w:rFonts w:ascii="Times New Roman" w:eastAsia="Times New Roman" w:hAnsi="Times New Roman"/>
                <w:sz w:val="20"/>
                <w:szCs w:val="20"/>
              </w:rPr>
              <w:t>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Димитрова, 20</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канализирование транспортных потоков (разделительные островки) из бортового камня с газоном</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30А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щит дорожный информационный, обозначающий аварийно-опасный </w:t>
            </w:r>
            <w:r w:rsidRPr="00166E63">
              <w:rPr>
                <w:rFonts w:ascii="Times New Roman" w:eastAsia="Times New Roman" w:hAnsi="Times New Roman"/>
                <w:sz w:val="20"/>
                <w:szCs w:val="20"/>
              </w:rPr>
              <w:lastRenderedPageBreak/>
              <w:t>участок</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1 </w:t>
            </w:r>
            <w:r w:rsidR="008D674A" w:rsidRPr="00166E63">
              <w:rPr>
                <w:rFonts w:ascii="Times New Roman" w:eastAsia="Times New Roman" w:hAnsi="Times New Roman"/>
                <w:sz w:val="20"/>
                <w:szCs w:val="20"/>
              </w:rPr>
              <w:t>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30а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30</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щит дорожный информационный, обозначающий аварийно-опасный участок</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2</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дорожные тросовые ограждения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9</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фотовидеофиксации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пересечение Притомского шоссе и ул. </w:t>
            </w:r>
            <w:proofErr w:type="gramStart"/>
            <w:r w:rsidRPr="00166E63">
              <w:rPr>
                <w:rFonts w:ascii="Times New Roman" w:eastAsia="Times New Roman" w:hAnsi="Times New Roman"/>
                <w:sz w:val="20"/>
                <w:szCs w:val="20"/>
              </w:rPr>
              <w:t>Вишневая</w:t>
            </w:r>
            <w:proofErr w:type="gramEnd"/>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Балтийская, 6</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Кузнецкий мост</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установка дорожных знаков «Опасный поворот» 1.11.1 и дорожного знака 3.24 </w:t>
            </w:r>
            <w:r w:rsidRPr="00166E63">
              <w:rPr>
                <w:rFonts w:ascii="Times New Roman" w:eastAsia="Times New Roman" w:hAnsi="Times New Roman"/>
                <w:sz w:val="20"/>
                <w:szCs w:val="20"/>
              </w:rPr>
              <w:lastRenderedPageBreak/>
              <w:t>«Ограничение скорости» 40 км в час</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 единицы</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 14</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 30</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35/ул. Косыгина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29/ул. Косыгина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 в районе остановки «Набережная»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обустройство левоповоротного кармана с помощью делиниаторов</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DC362C"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Металлургов - ул. Кутузова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DC362C"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Металлургов - ул. Кирова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DC362C"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Металлургов - ул. Орджоникидзе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DC362C"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Строителей - </w:t>
            </w:r>
            <w:r w:rsidR="009E0CAB" w:rsidRPr="00166E63">
              <w:rPr>
                <w:rFonts w:ascii="Times New Roman" w:eastAsia="Times New Roman" w:hAnsi="Times New Roman"/>
                <w:sz w:val="20"/>
                <w:szCs w:val="20"/>
              </w:rPr>
              <w:lastRenderedPageBreak/>
              <w:t xml:space="preserve">Кузнецкстроевский </w:t>
            </w: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 </w:t>
            </w: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Металлургов</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w:t>
            </w:r>
            <w:r w:rsidRPr="00166E63">
              <w:rPr>
                <w:rFonts w:ascii="Times New Roman" w:eastAsia="Times New Roman" w:hAnsi="Times New Roman"/>
                <w:sz w:val="20"/>
                <w:szCs w:val="20"/>
              </w:rPr>
              <w:lastRenderedPageBreak/>
              <w:t>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DC362C"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Строителей - ул. Ноградская - ул. Доз</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 ул. Рудокопровая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 ул. Предмостовая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Водопадная - ул. Ленина - ул. Народная - Кузнецкий мост</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пр-кт Октябрьский - Кондомское шоссе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Сибиряков-Гвардейцев - ул. </w:t>
            </w:r>
            <w:proofErr w:type="gramStart"/>
            <w:r w:rsidRPr="00166E63">
              <w:rPr>
                <w:rFonts w:ascii="Times New Roman" w:eastAsia="Times New Roman" w:hAnsi="Times New Roman"/>
                <w:sz w:val="20"/>
                <w:szCs w:val="20"/>
              </w:rPr>
              <w:t>Невского</w:t>
            </w:r>
            <w:proofErr w:type="gramEnd"/>
            <w:r w:rsidRPr="00166E63">
              <w:rPr>
                <w:rFonts w:ascii="Times New Roman" w:eastAsia="Times New Roman" w:hAnsi="Times New Roman"/>
                <w:sz w:val="20"/>
                <w:szCs w:val="20"/>
              </w:rPr>
              <w:t xml:space="preserve"> - пр-кт Курако</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ED0559">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ул. Циолковского - 2-й Андреевский </w:t>
            </w:r>
            <w:r w:rsidR="00ED0559">
              <w:rPr>
                <w:rFonts w:ascii="Times New Roman" w:eastAsia="Times New Roman" w:hAnsi="Times New Roman"/>
                <w:sz w:val="20"/>
                <w:szCs w:val="20"/>
              </w:rPr>
              <w:t>переулок</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фото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ул. Кутузова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 ул. Кутузова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35</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21</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Октябрьский пр-кт</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16</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автоматизация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35</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комплекс фот</w:t>
            </w:r>
            <w:proofErr w:type="gramStart"/>
            <w:r w:rsidRPr="00166E63">
              <w:rPr>
                <w:rFonts w:ascii="Times New Roman" w:eastAsia="Times New Roman" w:hAnsi="Times New Roman"/>
                <w:sz w:val="20"/>
                <w:szCs w:val="20"/>
              </w:rPr>
              <w:t>о-</w:t>
            </w:r>
            <w:proofErr w:type="gramEnd"/>
            <w:r w:rsidRPr="00166E63">
              <w:rPr>
                <w:rFonts w:ascii="Times New Roman" w:eastAsia="Times New Roman" w:hAnsi="Times New Roman"/>
                <w:sz w:val="20"/>
                <w:szCs w:val="20"/>
              </w:rPr>
              <w:t xml:space="preserve"> и видеофиксации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шоссе Ильинское (от остановки «Митино» до нового въезда в Новоильиский  район)</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дорожных ограждений</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1м</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3450</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пересечение проезжих частей по ул. Кутузова, 70</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проектирование, обустройство светофорами, установка </w:t>
            </w:r>
            <w:r w:rsidRPr="00166E63">
              <w:rPr>
                <w:rFonts w:ascii="Times New Roman" w:eastAsia="Times New Roman" w:hAnsi="Times New Roman"/>
                <w:sz w:val="20"/>
                <w:szCs w:val="20"/>
              </w:rPr>
              <w:lastRenderedPageBreak/>
              <w:t>пешеходных ограждений и прочих технических средств организации дорожного движения (ТСОДД)</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Зыряновская, 99</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светофорного объекта с целью приведения к нормативному состоянию</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шоссе Байдаевское - ул. </w:t>
            </w:r>
            <w:proofErr w:type="gramStart"/>
            <w:r w:rsidRPr="00166E63">
              <w:rPr>
                <w:rFonts w:ascii="Times New Roman" w:eastAsia="Times New Roman" w:hAnsi="Times New Roman"/>
                <w:sz w:val="20"/>
                <w:szCs w:val="20"/>
              </w:rPr>
              <w:t>Гаванская</w:t>
            </w:r>
            <w:proofErr w:type="gramEnd"/>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замена оборудования, организация пешеходного перехода, установка пешеходных ограждений, установка дорожных знаков над проезжей частью и прочих ТСОДД</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Мичурина - ул. </w:t>
            </w:r>
            <w:r w:rsidRPr="00166E63">
              <w:rPr>
                <w:rFonts w:ascii="Times New Roman" w:eastAsia="Times New Roman" w:hAnsi="Times New Roman"/>
                <w:sz w:val="20"/>
                <w:szCs w:val="20"/>
              </w:rPr>
              <w:lastRenderedPageBreak/>
              <w:t>Воробьева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проектирование, замена </w:t>
            </w:r>
            <w:r w:rsidRPr="00166E63">
              <w:rPr>
                <w:rFonts w:ascii="Times New Roman" w:eastAsia="Times New Roman" w:hAnsi="Times New Roman"/>
                <w:sz w:val="20"/>
                <w:szCs w:val="20"/>
              </w:rPr>
              <w:lastRenderedPageBreak/>
              <w:t>оборудования, установка пешеходных ограждений</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замена дорожного ограждения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1150</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нанесение дорожной разметки для реверсивного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ул. Кутузова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ул. Суворова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светофорного объекта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ул. Орджоникидзе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светофорного объекта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Мурманская - ул. Магнитогорская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светофорного объекта, устройство дополнительных пешеходных переходов, установка </w:t>
            </w:r>
            <w:r w:rsidRPr="00166E63">
              <w:rPr>
                <w:rFonts w:ascii="Times New Roman" w:eastAsia="Times New Roman" w:hAnsi="Times New Roman"/>
                <w:sz w:val="20"/>
                <w:szCs w:val="20"/>
              </w:rPr>
              <w:lastRenderedPageBreak/>
              <w:t>пешеходных ограждений и прочих ТСОДД</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Новаторов - ул. Зыряновская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светодиодного светофора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Мурманская - ул. Магнитогорская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 ул. Лазо</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32</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28</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56</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 35</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 21</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установка </w:t>
            </w:r>
            <w:r w:rsidRPr="00166E63">
              <w:rPr>
                <w:rFonts w:ascii="Times New Roman" w:eastAsia="Times New Roman" w:hAnsi="Times New Roman"/>
                <w:sz w:val="20"/>
                <w:szCs w:val="20"/>
              </w:rPr>
              <w:lastRenderedPageBreak/>
              <w:t>дорожного знака с 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Энтузиастов, 5</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Энтузиастов, 23</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Энтузиастов, 45</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 56</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 35</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установка дорожного знака с </w:t>
            </w:r>
            <w:r w:rsidRPr="00166E63">
              <w:rPr>
                <w:rFonts w:ascii="Times New Roman" w:eastAsia="Times New Roman" w:hAnsi="Times New Roman"/>
                <w:sz w:val="20"/>
                <w:szCs w:val="20"/>
              </w:rPr>
              <w:lastRenderedPageBreak/>
              <w:t>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DC362C" w:rsidP="009E0CAB">
            <w:pPr>
              <w:widowControl w:val="0"/>
              <w:spacing w:after="12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Архитекторов, 21</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установка дорожного знака с целью организации одностороннего движения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Сибиряков-Гвардейцев - ул. </w:t>
            </w:r>
            <w:proofErr w:type="gramStart"/>
            <w:r w:rsidRPr="00166E63">
              <w:rPr>
                <w:rFonts w:ascii="Times New Roman" w:eastAsia="Times New Roman" w:hAnsi="Times New Roman"/>
                <w:sz w:val="20"/>
                <w:szCs w:val="20"/>
              </w:rPr>
              <w:t>Невского</w:t>
            </w:r>
            <w:proofErr w:type="gramEnd"/>
            <w:r w:rsidRPr="00166E63">
              <w:rPr>
                <w:rFonts w:ascii="Times New Roman" w:eastAsia="Times New Roman" w:hAnsi="Times New Roman"/>
                <w:sz w:val="20"/>
                <w:szCs w:val="20"/>
              </w:rPr>
              <w:t xml:space="preserve"> - пр-кт Курако</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DC362C" w:rsidRDefault="009E0CAB" w:rsidP="00ED0559">
            <w:pPr>
              <w:widowControl w:val="0"/>
              <w:spacing w:after="120" w:line="259" w:lineRule="auto"/>
              <w:rPr>
                <w:rFonts w:ascii="Times New Roman" w:eastAsia="Times New Roman" w:hAnsi="Times New Roman"/>
                <w:sz w:val="20"/>
                <w:szCs w:val="20"/>
              </w:rPr>
            </w:pPr>
            <w:r w:rsidRPr="00DC362C">
              <w:rPr>
                <w:rFonts w:ascii="Times New Roman" w:eastAsia="Times New Roman" w:hAnsi="Times New Roman"/>
                <w:sz w:val="20"/>
                <w:szCs w:val="20"/>
              </w:rPr>
              <w:t xml:space="preserve">ул. </w:t>
            </w:r>
            <w:proofErr w:type="gramStart"/>
            <w:r w:rsidRPr="00DC362C">
              <w:rPr>
                <w:rFonts w:ascii="Times New Roman" w:eastAsia="Times New Roman" w:hAnsi="Times New Roman"/>
                <w:sz w:val="20"/>
                <w:szCs w:val="20"/>
              </w:rPr>
              <w:t>Транспортная</w:t>
            </w:r>
            <w:proofErr w:type="gramEnd"/>
            <w:r w:rsidRPr="00DC362C">
              <w:rPr>
                <w:rFonts w:ascii="Times New Roman" w:eastAsia="Times New Roman" w:hAnsi="Times New Roman"/>
                <w:sz w:val="20"/>
                <w:szCs w:val="20"/>
              </w:rPr>
              <w:t xml:space="preserve"> - ул. Циолковского - 2-й Андреевский п</w:t>
            </w:r>
            <w:r w:rsidR="00ED0559" w:rsidRPr="00DC362C">
              <w:rPr>
                <w:rFonts w:ascii="Times New Roman" w:eastAsia="Times New Roman" w:hAnsi="Times New Roman"/>
                <w:sz w:val="20"/>
                <w:szCs w:val="20"/>
              </w:rPr>
              <w:t>ереулок</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DC362C" w:rsidRDefault="009E0CAB" w:rsidP="00ED0559">
            <w:pPr>
              <w:widowControl w:val="0"/>
              <w:spacing w:after="120" w:line="259" w:lineRule="auto"/>
              <w:rPr>
                <w:rFonts w:ascii="Times New Roman" w:eastAsia="Times New Roman" w:hAnsi="Times New Roman"/>
                <w:sz w:val="20"/>
                <w:szCs w:val="20"/>
              </w:rPr>
            </w:pPr>
            <w:r w:rsidRPr="00DC362C">
              <w:rPr>
                <w:rFonts w:ascii="Times New Roman" w:eastAsia="Times New Roman" w:hAnsi="Times New Roman"/>
                <w:sz w:val="20"/>
                <w:szCs w:val="20"/>
              </w:rPr>
              <w:t xml:space="preserve">ул. </w:t>
            </w:r>
            <w:proofErr w:type="gramStart"/>
            <w:r w:rsidRPr="00DC362C">
              <w:rPr>
                <w:rFonts w:ascii="Times New Roman" w:eastAsia="Times New Roman" w:hAnsi="Times New Roman"/>
                <w:sz w:val="20"/>
                <w:szCs w:val="20"/>
              </w:rPr>
              <w:t>Транспортная</w:t>
            </w:r>
            <w:proofErr w:type="gramEnd"/>
            <w:r w:rsidRPr="00DC362C">
              <w:rPr>
                <w:rFonts w:ascii="Times New Roman" w:eastAsia="Times New Roman" w:hAnsi="Times New Roman"/>
                <w:sz w:val="20"/>
                <w:szCs w:val="20"/>
              </w:rPr>
              <w:t xml:space="preserve"> - ул. Циолковского - 2-й Андреевский </w:t>
            </w:r>
            <w:r w:rsidR="00ED0559" w:rsidRPr="00DC362C">
              <w:rPr>
                <w:rFonts w:ascii="Times New Roman" w:eastAsia="Times New Roman" w:hAnsi="Times New Roman"/>
                <w:sz w:val="20"/>
                <w:szCs w:val="20"/>
              </w:rPr>
              <w:t>переулок</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нерегулируемого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пр-кт Октябрьский - Кондомское шоссе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пр-кт Октябрьский - Кондомское шоссе</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Водопадная - ул. Ленина - ул. Народная - Кузнецкий мост</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Водопадная - ул. Ленина - ул. Народная - Кузнецкий мост</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 пр-кт Кузнецкстроевский – пр-кт Металлургов</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Строителей -  пр-кт Кузнецкстроевский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р-кт Металлургов</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Лесная и ул. Гурьевская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3-стороннем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Транспортная - ул. </w:t>
            </w:r>
            <w:r w:rsidRPr="00166E63">
              <w:rPr>
                <w:rFonts w:ascii="Times New Roman" w:eastAsia="Times New Roman" w:hAnsi="Times New Roman"/>
                <w:sz w:val="20"/>
                <w:szCs w:val="20"/>
              </w:rPr>
              <w:lastRenderedPageBreak/>
              <w:t>Предмостовая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lastRenderedPageBreak/>
              <w:t xml:space="preserve">строительство светофорного </w:t>
            </w:r>
            <w:r w:rsidRPr="00166E63">
              <w:rPr>
                <w:rFonts w:ascii="Times New Roman" w:hAnsi="Times New Roman"/>
                <w:sz w:val="20"/>
                <w:szCs w:val="20"/>
              </w:rPr>
              <w:lastRenderedPageBreak/>
              <w:t>объекта на 3-стороннем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75</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ул.40 лет ВЛКСМ - ул. </w:t>
            </w:r>
            <w:proofErr w:type="gramStart"/>
            <w:r w:rsidRPr="00166E63">
              <w:rPr>
                <w:rFonts w:ascii="Times New Roman" w:eastAsia="Times New Roman" w:hAnsi="Times New Roman"/>
                <w:sz w:val="20"/>
                <w:szCs w:val="20"/>
              </w:rPr>
              <w:t>Ярославская</w:t>
            </w:r>
            <w:proofErr w:type="gramEnd"/>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3-стороннем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Моховая</w:t>
            </w:r>
            <w:proofErr w:type="gramEnd"/>
            <w:r w:rsidRPr="00166E63">
              <w:rPr>
                <w:rFonts w:ascii="Times New Roman" w:eastAsia="Times New Roman" w:hAnsi="Times New Roman"/>
                <w:sz w:val="20"/>
                <w:szCs w:val="20"/>
              </w:rPr>
              <w:t>, в районе дома №1</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3-стороннем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77</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 ул. Метелкина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78</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Метелкина – ул. Ленина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hAnsi="Times New Roman"/>
                <w:sz w:val="20"/>
                <w:szCs w:val="20"/>
              </w:rPr>
              <w:t>строительство светофорного объекта на 4-стороннем перекрестке</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79</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кольцевая транспортная развязка ул. </w:t>
            </w:r>
            <w:proofErr w:type="gramStart"/>
            <w:r w:rsidRPr="00166E63">
              <w:rPr>
                <w:rFonts w:ascii="Times New Roman" w:eastAsia="Times New Roman" w:hAnsi="Times New Roman"/>
                <w:sz w:val="20"/>
                <w:szCs w:val="20"/>
              </w:rPr>
              <w:t>Павловского</w:t>
            </w:r>
            <w:proofErr w:type="gramEnd"/>
            <w:r w:rsidRPr="00166E63">
              <w:rPr>
                <w:rFonts w:ascii="Times New Roman" w:eastAsia="Times New Roman" w:hAnsi="Times New Roman"/>
                <w:sz w:val="20"/>
                <w:szCs w:val="20"/>
              </w:rPr>
              <w:t xml:space="preserve"> - ул. </w:t>
            </w:r>
            <w:r w:rsidRPr="00166E63">
              <w:rPr>
                <w:rFonts w:ascii="Times New Roman" w:eastAsia="Times New Roman" w:hAnsi="Times New Roman"/>
                <w:sz w:val="20"/>
                <w:szCs w:val="20"/>
              </w:rPr>
              <w:lastRenderedPageBreak/>
              <w:t>Запорожская - ул. Ноградская</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проектирование, устройство направляющего </w:t>
            </w:r>
            <w:r w:rsidRPr="00166E63">
              <w:rPr>
                <w:rFonts w:ascii="Times New Roman" w:eastAsia="Times New Roman" w:hAnsi="Times New Roman"/>
                <w:sz w:val="20"/>
                <w:szCs w:val="20"/>
              </w:rPr>
              <w:lastRenderedPageBreak/>
              <w:t>островка, разделяющего транспортные потоки</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80</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w:t>
            </w:r>
            <w:proofErr w:type="gramStart"/>
            <w:r w:rsidRPr="00166E63">
              <w:rPr>
                <w:rFonts w:ascii="Times New Roman" w:eastAsia="Times New Roman" w:hAnsi="Times New Roman"/>
                <w:sz w:val="20"/>
                <w:szCs w:val="20"/>
              </w:rPr>
              <w:t xml:space="preserve"> .</w:t>
            </w:r>
            <w:proofErr w:type="gramEnd"/>
            <w:r w:rsidRPr="00166E63">
              <w:rPr>
                <w:rFonts w:ascii="Times New Roman" w:eastAsia="Times New Roman" w:hAnsi="Times New Roman"/>
                <w:sz w:val="20"/>
                <w:szCs w:val="20"/>
              </w:rPr>
              <w:t>Ноградская - ул. Доз - пр-кт Строителей</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81</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Сибиряков-Гвардейцев - пр-кт Курако - ул. </w:t>
            </w:r>
            <w:proofErr w:type="gramStart"/>
            <w:r w:rsidRPr="00166E63">
              <w:rPr>
                <w:rFonts w:ascii="Times New Roman" w:eastAsia="Times New Roman" w:hAnsi="Times New Roman"/>
                <w:sz w:val="20"/>
                <w:szCs w:val="20"/>
              </w:rPr>
              <w:t>Невского</w:t>
            </w:r>
            <w:proofErr w:type="gramEnd"/>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ул. Циолковского</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83</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 ул. Куйбышева</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20"/>
        </w:trPr>
        <w:tc>
          <w:tcPr>
            <w:tcW w:w="503"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84</w:t>
            </w:r>
          </w:p>
        </w:tc>
        <w:tc>
          <w:tcPr>
            <w:tcW w:w="1857" w:type="dxa"/>
            <w:vMerge/>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74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354"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Притомское шоссе: пересечение с автомобильной дорогой по направлению в сторону территории, подведомственной территориальному управлению «Притомский» администрации </w:t>
            </w:r>
            <w:r w:rsidRPr="00166E63">
              <w:rPr>
                <w:rFonts w:ascii="Times New Roman" w:eastAsia="Times New Roman" w:hAnsi="Times New Roman"/>
                <w:sz w:val="20"/>
                <w:szCs w:val="20"/>
              </w:rPr>
              <w:lastRenderedPageBreak/>
              <w:t>Орджоникидзевского района города Новокузнецка (около АЗС)</w:t>
            </w:r>
          </w:p>
        </w:tc>
        <w:tc>
          <w:tcPr>
            <w:tcW w:w="1958" w:type="dxa"/>
            <w:vAlign w:val="center"/>
            <w:hideMark/>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реконструкция нерегулированного пересечения</w:t>
            </w:r>
          </w:p>
        </w:tc>
        <w:tc>
          <w:tcPr>
            <w:tcW w:w="1424"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единица</w:t>
            </w:r>
          </w:p>
        </w:tc>
        <w:tc>
          <w:tcPr>
            <w:tcW w:w="1689"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77"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451" w:type="dxa"/>
            <w:vAlign w:val="center"/>
            <w:hideMark/>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bl>
    <w:p w:rsidR="009E0CAB" w:rsidRPr="00166E63" w:rsidRDefault="009E0CAB" w:rsidP="009E0CAB">
      <w:pPr>
        <w:widowControl w:val="0"/>
        <w:spacing w:after="120" w:line="240" w:lineRule="auto"/>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6" w:name="_Toc522900079"/>
      <w:r w:rsidRPr="00166E63">
        <w:rPr>
          <w:rFonts w:ascii="Times New Roman" w:eastAsia="Times New Roman" w:hAnsi="Times New Roman"/>
          <w:sz w:val="24"/>
          <w:szCs w:val="26"/>
        </w:rPr>
        <w:t>4.2. Мероприятия по развитию транспорта общего пользования, созданию транспортно-пересадочных узлов</w:t>
      </w:r>
      <w:bookmarkEnd w:id="26"/>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1500"/>
        <w:gridCol w:w="1502"/>
        <w:gridCol w:w="2188"/>
        <w:gridCol w:w="2178"/>
        <w:gridCol w:w="1424"/>
        <w:gridCol w:w="1946"/>
        <w:gridCol w:w="1641"/>
        <w:gridCol w:w="1674"/>
      </w:tblGrid>
      <w:tr w:rsidR="009E0CAB" w:rsidRPr="00166E63" w:rsidTr="009E0CAB">
        <w:trPr>
          <w:trHeight w:val="925"/>
          <w:tblHeader/>
        </w:trPr>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500"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Группа мероприятий</w:t>
            </w: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217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00" w:type="dxa"/>
            <w:vMerge w:val="restart"/>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Организация автобусного движения для обеспечения норматива доступности остановок - 600 м</w:t>
            </w: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roofErr w:type="gramStart"/>
            <w:r w:rsidRPr="00166E63">
              <w:rPr>
                <w:rFonts w:ascii="Times New Roman" w:eastAsia="Times New Roman" w:hAnsi="Times New Roman"/>
                <w:sz w:val="20"/>
                <w:szCs w:val="20"/>
              </w:rPr>
              <w:t xml:space="preserve">ул. Петрозаводская (от ул. Громовой до Дагестанской ул.), Дагестанская ул. (от Петрозаводской ул. до Антибесской ул.), Антибесская ул. (от Дагестанской ул. до Южной ул.), Южная ул. (от Антибесской ул. до Дагестанской ул.), Дагестанская ул. (от Южной ул. до </w:t>
            </w:r>
            <w:r w:rsidRPr="00166E63">
              <w:rPr>
                <w:rFonts w:ascii="Times New Roman" w:eastAsia="Times New Roman" w:hAnsi="Times New Roman"/>
                <w:sz w:val="20"/>
                <w:szCs w:val="20"/>
              </w:rPr>
              <w:lastRenderedPageBreak/>
              <w:t>станции «Абагур-Лесной»)</w:t>
            </w:r>
            <w:proofErr w:type="gramEnd"/>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организация движения автобусов по участку улично-дорожной сети (УДС) с реконструкцией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4,99</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Тузовского (от ул. Толбухина до ул. Пушкина)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организация движения автобусов по участку УДС с реконструкцией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0,96</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70"/>
        </w:trPr>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Пушкина (от ул. Тузовского до </w:t>
            </w:r>
            <w:proofErr w:type="gramStart"/>
            <w:r w:rsidRPr="00166E63">
              <w:rPr>
                <w:rFonts w:ascii="Times New Roman" w:eastAsia="Times New Roman" w:hAnsi="Times New Roman"/>
                <w:sz w:val="20"/>
                <w:szCs w:val="20"/>
              </w:rPr>
              <w:t>Кольской</w:t>
            </w:r>
            <w:proofErr w:type="gramEnd"/>
            <w:r w:rsidRPr="00166E63">
              <w:rPr>
                <w:rFonts w:ascii="Times New Roman" w:eastAsia="Times New Roman" w:hAnsi="Times New Roman"/>
                <w:sz w:val="20"/>
                <w:szCs w:val="20"/>
              </w:rPr>
              <w:t xml:space="preserve"> ул.)</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организация движения автобусов по участку УДС с реконструкцией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5,04</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88" w:type="dxa"/>
            <w:vAlign w:val="bottom"/>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 xml:space="preserve">ул. Клименко (от ул. Тореза до ул. Клименко, 4А), вновь организуемый проезд, проходящий между домами №46 и №48 по </w:t>
            </w:r>
            <w:r w:rsidR="00DC362C">
              <w:rPr>
                <w:rFonts w:ascii="Times New Roman" w:hAnsi="Times New Roman"/>
                <w:sz w:val="20"/>
                <w:szCs w:val="20"/>
              </w:rPr>
              <w:t>пр-кт</w:t>
            </w:r>
            <w:r w:rsidRPr="00166E63">
              <w:rPr>
                <w:rFonts w:ascii="Times New Roman" w:hAnsi="Times New Roman"/>
                <w:sz w:val="20"/>
                <w:szCs w:val="20"/>
              </w:rPr>
              <w:t xml:space="preserve">у Советской Армии и выходящий к </w:t>
            </w:r>
            <w:r w:rsidR="00DC362C">
              <w:rPr>
                <w:rFonts w:ascii="Times New Roman" w:hAnsi="Times New Roman"/>
                <w:sz w:val="20"/>
                <w:szCs w:val="20"/>
              </w:rPr>
              <w:t>пр-кт</w:t>
            </w:r>
            <w:r w:rsidRPr="00166E63">
              <w:rPr>
                <w:rFonts w:ascii="Times New Roman" w:hAnsi="Times New Roman"/>
                <w:sz w:val="20"/>
                <w:szCs w:val="20"/>
              </w:rPr>
              <w:t>у Советской Армии напротив дома №49В</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организация движения автобусов по участку УДС - новое строительство</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2,16</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посадочные площадки</w:t>
            </w:r>
          </w:p>
        </w:tc>
        <w:tc>
          <w:tcPr>
            <w:tcW w:w="2188" w:type="dxa"/>
            <w:vAlign w:val="bottom"/>
          </w:tcPr>
          <w:p w:rsidR="009E0CAB" w:rsidRPr="00166E63" w:rsidRDefault="009E0CAB" w:rsidP="009E0CAB">
            <w:pPr>
              <w:widowControl w:val="0"/>
              <w:spacing w:after="120" w:line="259" w:lineRule="auto"/>
              <w:jc w:val="center"/>
              <w:rPr>
                <w:rFonts w:ascii="Times New Roman" w:eastAsia="Times New Roman" w:hAnsi="Times New Roman"/>
                <w:sz w:val="20"/>
                <w:szCs w:val="20"/>
              </w:rPr>
            </w:pPr>
            <w:proofErr w:type="gramStart"/>
            <w:r w:rsidRPr="00166E63">
              <w:rPr>
                <w:rFonts w:ascii="Times New Roman" w:eastAsia="Times New Roman" w:hAnsi="Times New Roman"/>
                <w:sz w:val="20"/>
                <w:szCs w:val="20"/>
              </w:rPr>
              <w:t>Запорожская ул. (от ул. Павловского до ул. Франкфурта), ул. Франкфурта (от Запорожской ул. до ул. Кирова)</w:t>
            </w:r>
            <w:proofErr w:type="gramEnd"/>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организация движения автобусов по участку УДС (новые посадочные площадки) </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посадочная площадка</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посадочные площадки</w:t>
            </w:r>
          </w:p>
        </w:tc>
        <w:tc>
          <w:tcPr>
            <w:tcW w:w="2188" w:type="dxa"/>
            <w:vAlign w:val="bottom"/>
          </w:tcPr>
          <w:p w:rsidR="009E0CAB" w:rsidRPr="00166E63" w:rsidRDefault="009E0CAB" w:rsidP="009E0CAB">
            <w:pPr>
              <w:widowControl w:val="0"/>
              <w:spacing w:after="120" w:line="259" w:lineRule="auto"/>
              <w:jc w:val="center"/>
              <w:rPr>
                <w:rFonts w:ascii="Times New Roman" w:eastAsia="Times New Roman" w:hAnsi="Times New Roman"/>
                <w:sz w:val="20"/>
                <w:szCs w:val="20"/>
              </w:rPr>
            </w:pPr>
            <w:proofErr w:type="gramStart"/>
            <w:r w:rsidRPr="00166E63">
              <w:rPr>
                <w:rFonts w:ascii="Times New Roman" w:hAnsi="Times New Roman"/>
                <w:sz w:val="20"/>
                <w:szCs w:val="20"/>
              </w:rPr>
              <w:t>ул. Тольятти, проезжая часть, расположенная к северо-востоку от бульвара (от ул. Кирова до излома дома №72 по ул. Кирова), проезд, соединяющий две проезжие части ул. Тольятти и проходящий за зданием Новокузнецкого цирка (ул. Кирова, 70), ул. Тольятти, проезжая часть, расположенная к юго-западу от бульвара (от ул. Тольятти,25 до Транспортной ул.), Транспортная ул. (от ул. Тольятти до Предмостной ул.)</w:t>
            </w:r>
            <w:proofErr w:type="gramEnd"/>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организация движения автобусов по участку УДС (новые посадочные площадки) </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посадочная площадка</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00" w:type="dxa"/>
            <w:vMerge w:val="restart"/>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дорог с трамвайными </w:t>
            </w:r>
            <w:r w:rsidRPr="00166E63">
              <w:rPr>
                <w:rFonts w:ascii="Times New Roman" w:eastAsia="Times New Roman" w:hAnsi="Times New Roman"/>
                <w:sz w:val="20"/>
                <w:szCs w:val="20"/>
              </w:rPr>
              <w:lastRenderedPageBreak/>
              <w:t>линиями</w:t>
            </w: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w:t>
            </w:r>
          </w:p>
        </w:tc>
        <w:tc>
          <w:tcPr>
            <w:tcW w:w="2178" w:type="dxa"/>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обособление трамвайных путей с обустройством посадочных площадок </w:t>
            </w:r>
            <w:r w:rsidRPr="00166E63">
              <w:rPr>
                <w:rFonts w:ascii="Times New Roman" w:eastAsia="Times New Roman" w:hAnsi="Times New Roman"/>
                <w:sz w:val="20"/>
                <w:szCs w:val="20"/>
              </w:rPr>
              <w:lastRenderedPageBreak/>
              <w:t>трамвая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1,06</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w:t>
            </w:r>
          </w:p>
        </w:tc>
        <w:tc>
          <w:tcPr>
            <w:tcW w:w="2178" w:type="dxa"/>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проезжей части и совмещенных трамвайных путей с организацией посадочных площадок трамвая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w:t>
            </w:r>
          </w:p>
        </w:tc>
        <w:tc>
          <w:tcPr>
            <w:tcW w:w="2178" w:type="dxa"/>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обособление трамвайных путей с обустройством посадочных площадок трамвая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1,42</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2178" w:type="dxa"/>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обособление трамвайных путей с обустройством посадочных площадок трамвая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1,78</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 Тореза (от ул. Климасенко до ул. Клименко)</w:t>
            </w:r>
          </w:p>
        </w:tc>
        <w:tc>
          <w:tcPr>
            <w:tcW w:w="2178" w:type="dxa"/>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обособление трамвайных путей с обустройством посадочных площадок трамвая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0,62</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Тореза (от ул. Клименко до ул. Климасенко)</w:t>
            </w:r>
          </w:p>
        </w:tc>
        <w:tc>
          <w:tcPr>
            <w:tcW w:w="2178" w:type="dxa"/>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обособление трамвайных путей с обустройством </w:t>
            </w:r>
            <w:r w:rsidRPr="00166E63">
              <w:rPr>
                <w:rFonts w:ascii="Times New Roman" w:eastAsia="Times New Roman" w:hAnsi="Times New Roman"/>
                <w:sz w:val="20"/>
                <w:szCs w:val="20"/>
              </w:rPr>
              <w:lastRenderedPageBreak/>
              <w:t>посадочных площадок трамвая</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1,46</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13</w:t>
            </w:r>
          </w:p>
        </w:tc>
        <w:tc>
          <w:tcPr>
            <w:tcW w:w="1500" w:type="dxa"/>
            <w:vMerge w:val="restart"/>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новых трамвайных линий</w:t>
            </w: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 пр-кт Строителей - ТЦ «Планета»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 пр-кт Авиаторов - ул. Косыгина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12,9</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 ул. Тореза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2,22</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(разработка проектно-сметной документации)</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Тореза - ТЦ Планета (с использованием железнодорожного мостового перехода)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обособленных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км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500" w:type="dxa"/>
            <w:vMerge w:val="restart"/>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трамвайных </w:t>
            </w:r>
            <w:r w:rsidRPr="00166E63">
              <w:rPr>
                <w:rFonts w:ascii="Times New Roman" w:eastAsia="Times New Roman" w:hAnsi="Times New Roman"/>
                <w:sz w:val="20"/>
                <w:szCs w:val="20"/>
              </w:rPr>
              <w:lastRenderedPageBreak/>
              <w:t>путей</w:t>
            </w: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реконструкция</w:t>
            </w:r>
          </w:p>
        </w:tc>
        <w:tc>
          <w:tcPr>
            <w:tcW w:w="2188" w:type="dxa"/>
            <w:vAlign w:val="bottom"/>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выезд из депо №1 (первый)</w:t>
            </w:r>
          </w:p>
        </w:tc>
        <w:tc>
          <w:tcPr>
            <w:tcW w:w="2178" w:type="dxa"/>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18</w:t>
            </w:r>
          </w:p>
        </w:tc>
        <w:tc>
          <w:tcPr>
            <w:tcW w:w="1500" w:type="dxa"/>
            <w:vMerge/>
            <w:vAlign w:val="center"/>
          </w:tcPr>
          <w:p w:rsidR="009E0CAB" w:rsidRPr="00166E63" w:rsidRDefault="009E0CAB" w:rsidP="009E0CAB">
            <w:pPr>
              <w:widowControl w:val="0"/>
              <w:spacing w:after="120" w:line="259" w:lineRule="auto"/>
              <w:ind w:firstLine="567"/>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bottom"/>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выезд из депо №1 (второй)</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19</w:t>
            </w:r>
          </w:p>
        </w:tc>
        <w:tc>
          <w:tcPr>
            <w:tcW w:w="1500" w:type="dxa"/>
            <w:vMerge/>
            <w:vAlign w:val="center"/>
          </w:tcPr>
          <w:p w:rsidR="009E0CAB" w:rsidRPr="00166E63" w:rsidRDefault="009E0CAB" w:rsidP="009E0CAB">
            <w:pPr>
              <w:widowControl w:val="0"/>
              <w:spacing w:after="120" w:line="259" w:lineRule="auto"/>
              <w:ind w:firstLine="567"/>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bottom"/>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 xml:space="preserve">выезд от здания по </w:t>
            </w:r>
            <w:r w:rsidRPr="00166E63">
              <w:rPr>
                <w:rFonts w:ascii="Times New Roman" w:hAnsi="Times New Roman"/>
                <w:sz w:val="20"/>
                <w:szCs w:val="20"/>
                <w:shd w:val="clear" w:color="auto" w:fill="FFFFFF"/>
              </w:rPr>
              <w:t>Рудокопровая ул., 10/6</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spacing w:after="0" w:line="360" w:lineRule="auto"/>
              <w:jc w:val="both"/>
              <w:rPr>
                <w:rFonts w:ascii="Times New Roman" w:hAnsi="Times New Roman"/>
                <w:sz w:val="20"/>
                <w:szCs w:val="20"/>
                <w:shd w:val="clear" w:color="auto" w:fill="FFFFFF"/>
              </w:rPr>
            </w:pPr>
            <w:r w:rsidRPr="00166E63">
              <w:rPr>
                <w:rFonts w:ascii="Times New Roman" w:hAnsi="Times New Roman"/>
                <w:sz w:val="20"/>
                <w:szCs w:val="20"/>
                <w:shd w:val="clear" w:color="auto" w:fill="FFFFFF"/>
              </w:rPr>
              <w:t>Рудокопровая ул., 10/1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spacing w:after="0" w:line="360" w:lineRule="auto"/>
              <w:jc w:val="both"/>
              <w:rPr>
                <w:rFonts w:ascii="Times New Roman" w:hAnsi="Times New Roman"/>
                <w:sz w:val="20"/>
                <w:szCs w:val="20"/>
                <w:shd w:val="clear" w:color="auto" w:fill="FFFFFF"/>
              </w:rPr>
            </w:pPr>
            <w:r w:rsidRPr="00166E63">
              <w:rPr>
                <w:rFonts w:ascii="Times New Roman" w:hAnsi="Times New Roman"/>
                <w:sz w:val="20"/>
                <w:szCs w:val="20"/>
                <w:shd w:val="clear" w:color="auto" w:fill="FFFFFF"/>
              </w:rPr>
              <w:t>ул. Орджоникидзе, в районе остановки «КМК»</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Курако</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Театральный проезд</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Строителей</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Майская</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26</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5</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9</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проезд Колхозный</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 Орджоникидзе,18Б/10</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13</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26</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Пирогова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23</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32</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35</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38</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Спартака (ул. Орджоникидзе, 50)</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30А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пересечение трамвайных путей ул. Орджоникидзе – пр-кт Металлургов</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Пионерский</w:t>
            </w:r>
            <w:proofErr w:type="gramEnd"/>
            <w:r w:rsidRPr="00166E63">
              <w:rPr>
                <w:rFonts w:ascii="Times New Roman" w:eastAsia="Times New Roman" w:hAnsi="Times New Roman"/>
                <w:sz w:val="20"/>
                <w:szCs w:val="20"/>
              </w:rPr>
              <w:t xml:space="preserve"> (пр-кт Металлургов, 34)</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Кирова (пр-кт Металлургов, 29 - 31)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Суворова (пр-кт Металлургов, 23 - 25)</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Кутузова (пр-кт </w:t>
            </w:r>
            <w:r w:rsidRPr="00166E63">
              <w:rPr>
                <w:rFonts w:ascii="Times New Roman" w:eastAsia="Times New Roman" w:hAnsi="Times New Roman"/>
                <w:sz w:val="20"/>
                <w:szCs w:val="20"/>
              </w:rPr>
              <w:lastRenderedPageBreak/>
              <w:t>Металлургов, 15 - 17)</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43</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Хитарова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Энтузиастов (пр-кт Металлургов, 33)</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Энтузиастов (пр-кт Металлургов, 30)</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20</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Воровского</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49</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Бардина, 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2</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51</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Транспортная,4</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Пионерский, 46</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53</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Пионерский, 48</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кольцо «Дом быта» (ул. Кирова, 53; пр-кт Бардина, 42)</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Сеченова (пр-кт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10)</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57</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пр-кт Дружбы (пр-кт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56А – 47/1)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47</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59</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31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23</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Транспортная, 8/1 </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 ул. Циолковского,  1/2 </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63</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 ул. Кутузова, 60/1 - 62/2</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60</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Кутузова, 39</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67</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ED0559">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 Кутузова,39</w:t>
            </w:r>
            <w:r w:rsidR="00ED0559">
              <w:rPr>
                <w:rFonts w:ascii="Times New Roman" w:hAnsi="Times New Roman"/>
                <w:sz w:val="20"/>
                <w:szCs w:val="20"/>
              </w:rPr>
              <w:t xml:space="preserve">А </w:t>
            </w:r>
            <w:r w:rsidRPr="00166E63">
              <w:rPr>
                <w:rFonts w:ascii="Times New Roman" w:hAnsi="Times New Roman"/>
                <w:sz w:val="20"/>
                <w:szCs w:val="20"/>
              </w:rPr>
              <w:t>выезд с АЗС «Лукойл»</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ED0559">
            <w:pPr>
              <w:widowControl w:val="0"/>
              <w:spacing w:after="120" w:line="259" w:lineRule="auto"/>
              <w:jc w:val="center"/>
              <w:rPr>
                <w:rFonts w:ascii="Times New Roman" w:eastAsia="Times New Roman" w:hAnsi="Times New Roman"/>
                <w:sz w:val="20"/>
                <w:szCs w:val="20"/>
              </w:rPr>
            </w:pPr>
            <w:r w:rsidRPr="00166E63">
              <w:rPr>
                <w:rFonts w:ascii="Times New Roman" w:hAnsi="Times New Roman"/>
                <w:sz w:val="20"/>
                <w:szCs w:val="20"/>
              </w:rPr>
              <w:t>ул</w:t>
            </w:r>
            <w:proofErr w:type="gramStart"/>
            <w:r w:rsidRPr="00166E63">
              <w:rPr>
                <w:rFonts w:ascii="Times New Roman" w:hAnsi="Times New Roman"/>
                <w:sz w:val="20"/>
                <w:szCs w:val="20"/>
              </w:rPr>
              <w:t>.К</w:t>
            </w:r>
            <w:proofErr w:type="gramEnd"/>
            <w:r w:rsidRPr="00166E63">
              <w:rPr>
                <w:rFonts w:ascii="Times New Roman" w:hAnsi="Times New Roman"/>
                <w:sz w:val="20"/>
                <w:szCs w:val="20"/>
              </w:rPr>
              <w:t>утузова, 39</w:t>
            </w:r>
            <w:r w:rsidR="00ED0559">
              <w:rPr>
                <w:rFonts w:ascii="Times New Roman" w:hAnsi="Times New Roman"/>
                <w:sz w:val="20"/>
                <w:szCs w:val="20"/>
              </w:rPr>
              <w:t>А</w:t>
            </w:r>
            <w:r w:rsidRPr="00166E63">
              <w:rPr>
                <w:rFonts w:ascii="Times New Roman" w:hAnsi="Times New Roman"/>
                <w:sz w:val="20"/>
                <w:szCs w:val="20"/>
              </w:rPr>
              <w:t xml:space="preserve"> заезд на АЗС «Лукойл»</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69</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Кутузова, 41</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both"/>
              <w:rPr>
                <w:rFonts w:ascii="Times New Roman" w:hAnsi="Times New Roman"/>
                <w:sz w:val="20"/>
                <w:szCs w:val="20"/>
              </w:rPr>
            </w:pPr>
            <w:r w:rsidRPr="00166E63">
              <w:rPr>
                <w:rFonts w:ascii="Times New Roman" w:hAnsi="Times New Roman"/>
                <w:sz w:val="20"/>
                <w:szCs w:val="20"/>
              </w:rPr>
              <w:t>ул. Кутузова, 45 заезд н</w:t>
            </w:r>
            <w:proofErr w:type="gramStart"/>
            <w:r w:rsidRPr="00166E63">
              <w:rPr>
                <w:rFonts w:ascii="Times New Roman" w:hAnsi="Times New Roman"/>
                <w:sz w:val="20"/>
                <w:szCs w:val="20"/>
              </w:rPr>
              <w:t>а ООО</w:t>
            </w:r>
            <w:proofErr w:type="gramEnd"/>
            <w:r w:rsidRPr="00166E63">
              <w:rPr>
                <w:rFonts w:ascii="Times New Roman" w:hAnsi="Times New Roman"/>
                <w:sz w:val="20"/>
                <w:szCs w:val="20"/>
              </w:rPr>
              <w:t xml:space="preserve"> «РЦТК»</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71</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both"/>
              <w:rPr>
                <w:rFonts w:ascii="Times New Roman" w:hAnsi="Times New Roman"/>
                <w:sz w:val="20"/>
                <w:szCs w:val="20"/>
              </w:rPr>
            </w:pPr>
            <w:r w:rsidRPr="00166E63">
              <w:rPr>
                <w:rFonts w:ascii="Times New Roman" w:hAnsi="Times New Roman"/>
                <w:sz w:val="20"/>
                <w:szCs w:val="20"/>
              </w:rPr>
              <w:t>ул. Кутузова, 45/1 заезд на Автостоянку</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Кутузова, 62</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ул. Кузнецова - пр-кт Дружбы, 3</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реконструкция пересечения 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c>
          <w:tcPr>
            <w:tcW w:w="50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74</w:t>
            </w:r>
          </w:p>
        </w:tc>
        <w:tc>
          <w:tcPr>
            <w:tcW w:w="1500" w:type="dxa"/>
            <w:vMerge/>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p>
        </w:tc>
        <w:tc>
          <w:tcPr>
            <w:tcW w:w="150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88" w:type="dxa"/>
            <w:vAlign w:val="center"/>
          </w:tcPr>
          <w:p w:rsidR="009E0CAB" w:rsidRPr="00166E63" w:rsidRDefault="00DC362C" w:rsidP="009E0CAB">
            <w:pPr>
              <w:widowControl w:val="0"/>
              <w:spacing w:after="120" w:line="259" w:lineRule="auto"/>
              <w:jc w:val="center"/>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Дружбы, 20А</w:t>
            </w:r>
          </w:p>
        </w:tc>
        <w:tc>
          <w:tcPr>
            <w:tcW w:w="2178"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реконструкция пересечения </w:t>
            </w:r>
            <w:r w:rsidRPr="00166E63">
              <w:rPr>
                <w:rFonts w:ascii="Times New Roman" w:eastAsia="Times New Roman" w:hAnsi="Times New Roman"/>
                <w:sz w:val="20"/>
                <w:szCs w:val="20"/>
              </w:rPr>
              <w:lastRenderedPageBreak/>
              <w:t>трамвайных путей</w:t>
            </w:r>
          </w:p>
        </w:tc>
        <w:tc>
          <w:tcPr>
            <w:tcW w:w="142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 м</w:t>
            </w:r>
          </w:p>
        </w:tc>
        <w:tc>
          <w:tcPr>
            <w:tcW w:w="194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64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674"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bl>
    <w:p w:rsidR="009E0CAB" w:rsidRPr="00166E63" w:rsidRDefault="009E0CAB" w:rsidP="009E0CAB">
      <w:pPr>
        <w:widowControl w:val="0"/>
        <w:spacing w:after="120" w:line="240" w:lineRule="auto"/>
        <w:jc w:val="both"/>
        <w:rPr>
          <w:rFonts w:ascii="Times New Roman" w:eastAsia="Times New Roman" w:hAnsi="Times New Roman"/>
          <w:sz w:val="24"/>
          <w:szCs w:val="24"/>
        </w:rPr>
      </w:pPr>
    </w:p>
    <w:p w:rsidR="009E0CAB" w:rsidRPr="00166E63" w:rsidRDefault="009E0CAB" w:rsidP="009E0CAB">
      <w:pPr>
        <w:keepNext/>
        <w:keepLines/>
        <w:spacing w:before="40" w:after="0" w:line="240" w:lineRule="auto"/>
        <w:jc w:val="center"/>
        <w:outlineLvl w:val="1"/>
        <w:rPr>
          <w:rFonts w:ascii="Times New Roman" w:eastAsia="Times New Roman" w:hAnsi="Times New Roman"/>
          <w:sz w:val="24"/>
          <w:szCs w:val="26"/>
        </w:rPr>
      </w:pPr>
      <w:bookmarkStart w:id="27" w:name="_Toc522900080"/>
      <w:r w:rsidRPr="00166E63">
        <w:rPr>
          <w:rFonts w:ascii="Times New Roman" w:eastAsia="Times New Roman" w:hAnsi="Times New Roman"/>
          <w:sz w:val="24"/>
          <w:szCs w:val="26"/>
        </w:rPr>
        <w:t xml:space="preserve">4.3. Мероприятия по развитию </w:t>
      </w:r>
      <w:bookmarkEnd w:id="27"/>
      <w:r w:rsidRPr="00166E63">
        <w:rPr>
          <w:rFonts w:ascii="Times New Roman" w:eastAsia="Times New Roman" w:hAnsi="Times New Roman"/>
          <w:sz w:val="24"/>
          <w:szCs w:val="26"/>
        </w:rPr>
        <w:t>парковочного пространства</w:t>
      </w: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1758"/>
        <w:gridCol w:w="2552"/>
        <w:gridCol w:w="3008"/>
        <w:gridCol w:w="1528"/>
        <w:gridCol w:w="1866"/>
        <w:gridCol w:w="1692"/>
        <w:gridCol w:w="1687"/>
      </w:tblGrid>
      <w:tr w:rsidR="009E0CAB" w:rsidRPr="00166E63" w:rsidTr="009E0CAB">
        <w:trPr>
          <w:trHeight w:val="925"/>
          <w:tblHeader/>
        </w:trPr>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55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58</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42</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Пионерский (ТРЦ «Сити-Молл»)</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Орджоникидзе, 35 (ЦУМ)</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Ермакова, 9А</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11 - ул. Павловского, 13 (ТРЦ «Ника» - ТРЦ «Комета»)</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Строителей, 84А </w:t>
            </w:r>
            <w:r w:rsidRPr="00166E63">
              <w:rPr>
                <w:rFonts w:ascii="Times New Roman" w:eastAsia="Times New Roman" w:hAnsi="Times New Roman"/>
                <w:sz w:val="20"/>
                <w:szCs w:val="20"/>
              </w:rPr>
              <w:lastRenderedPageBreak/>
              <w:t>(ТРЦ «Квадрат»)</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внеуличная плоскостная </w:t>
            </w:r>
            <w:r w:rsidRPr="00166E63">
              <w:rPr>
                <w:rFonts w:ascii="Times New Roman" w:eastAsia="Times New Roman" w:hAnsi="Times New Roman"/>
                <w:sz w:val="20"/>
                <w:szCs w:val="20"/>
              </w:rPr>
              <w:lastRenderedPageBreak/>
              <w:t>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Советской Армии, 49Б</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внеуличная плоскостная парковка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остановка «Ветеран Запсиба»</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площадка для хранения эвакуированных автомобилей</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375км</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площадка для хранения эвакуированных автомобилей</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8" w:name="_Toc522900081"/>
      <w:r w:rsidRPr="00166E63">
        <w:rPr>
          <w:rFonts w:ascii="Times New Roman" w:eastAsia="Times New Roman" w:hAnsi="Times New Roman"/>
          <w:sz w:val="24"/>
          <w:szCs w:val="26"/>
        </w:rPr>
        <w:t>4.4. Мероприятия по развитию инфраструктуры для грузового транспорта, транспортных средств коммунальных и дорожных служб</w:t>
      </w:r>
      <w:bookmarkEnd w:id="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1758"/>
        <w:gridCol w:w="2552"/>
        <w:gridCol w:w="3008"/>
        <w:gridCol w:w="1528"/>
        <w:gridCol w:w="1866"/>
        <w:gridCol w:w="1692"/>
        <w:gridCol w:w="1687"/>
      </w:tblGrid>
      <w:tr w:rsidR="009E0CAB" w:rsidRPr="00166E63" w:rsidTr="009E0CAB">
        <w:trPr>
          <w:trHeight w:val="925"/>
          <w:tblHeader/>
        </w:trPr>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255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Запорожская, 3,5,7</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Кольцевая, 6</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Рудокопровая, 40</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r w:rsidR="009E0CAB" w:rsidRPr="00166E63" w:rsidTr="009E0CAB">
        <w:tc>
          <w:tcPr>
            <w:tcW w:w="505"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75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552" w:type="dxa"/>
            <w:vAlign w:val="center"/>
          </w:tcPr>
          <w:p w:rsidR="009E0CAB" w:rsidRPr="00166E63" w:rsidRDefault="009E0CAB" w:rsidP="009E0CAB">
            <w:pPr>
              <w:widowControl w:val="0"/>
              <w:spacing w:after="12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 остановка «Ветеран Запсиба»</w:t>
            </w:r>
          </w:p>
        </w:tc>
        <w:tc>
          <w:tcPr>
            <w:tcW w:w="300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стоянка для грузового автомобильного транспорта</w:t>
            </w:r>
          </w:p>
        </w:tc>
        <w:tc>
          <w:tcPr>
            <w:tcW w:w="1528"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машино/мест</w:t>
            </w:r>
          </w:p>
        </w:tc>
        <w:tc>
          <w:tcPr>
            <w:tcW w:w="186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692"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c>
          <w:tcPr>
            <w:tcW w:w="16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29" w:name="_Toc522900082"/>
      <w:r w:rsidRPr="00166E63">
        <w:rPr>
          <w:rFonts w:ascii="Times New Roman" w:eastAsia="Times New Roman" w:hAnsi="Times New Roman"/>
          <w:sz w:val="24"/>
          <w:szCs w:val="26"/>
        </w:rPr>
        <w:t>4.5. Мероприятия по развитию инфраструктуры пешеходного и велосипедного передвижения</w:t>
      </w:r>
      <w:bookmarkEnd w:id="29"/>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587"/>
        <w:gridCol w:w="3233"/>
        <w:gridCol w:w="1910"/>
        <w:gridCol w:w="1631"/>
        <w:gridCol w:w="1689"/>
        <w:gridCol w:w="1517"/>
        <w:gridCol w:w="1417"/>
      </w:tblGrid>
      <w:tr w:rsidR="009E0CAB" w:rsidRPr="00166E63" w:rsidTr="009E0CAB">
        <w:trPr>
          <w:trHeight w:val="925"/>
          <w:tblHeader/>
        </w:trPr>
        <w:tc>
          <w:tcPr>
            <w:tcW w:w="516"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58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Мероприятие</w:t>
            </w:r>
          </w:p>
        </w:tc>
        <w:tc>
          <w:tcPr>
            <w:tcW w:w="3233"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Объект</w:t>
            </w:r>
          </w:p>
        </w:tc>
        <w:tc>
          <w:tcPr>
            <w:tcW w:w="1910"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1631"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мощности мероприятия</w:t>
            </w:r>
          </w:p>
        </w:tc>
        <w:tc>
          <w:tcPr>
            <w:tcW w:w="1689"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51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417" w:type="dxa"/>
            <w:vAlign w:val="center"/>
          </w:tcPr>
          <w:p w:rsidR="009E0CAB" w:rsidRPr="00166E63" w:rsidRDefault="009E0CAB" w:rsidP="009E0CAB">
            <w:pPr>
              <w:widowControl w:val="0"/>
              <w:spacing w:after="12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r>
      <w:tr w:rsidR="009E0CAB" w:rsidRPr="00166E63" w:rsidTr="009E0CAB">
        <w:trPr>
          <w:trHeight w:val="925"/>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Кирова, 42 (ФГБОУ </w:t>
            </w:r>
            <w:proofErr w:type="gramStart"/>
            <w:r w:rsidRPr="00166E63">
              <w:rPr>
                <w:rFonts w:ascii="Times New Roman" w:eastAsia="Times New Roman" w:hAnsi="Times New Roman"/>
                <w:sz w:val="20"/>
                <w:szCs w:val="20"/>
              </w:rPr>
              <w:t>ВО</w:t>
            </w:r>
            <w:proofErr w:type="gramEnd"/>
            <w:r w:rsidRPr="00166E63">
              <w:rPr>
                <w:rFonts w:ascii="Times New Roman" w:eastAsia="Times New Roman" w:hAnsi="Times New Roman"/>
                <w:sz w:val="20"/>
                <w:szCs w:val="20"/>
              </w:rPr>
              <w:t xml:space="preserve"> «Сибирский государственный индустриальный университет»)</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Бардина, 25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Транспортная, 2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Курако, 49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Мичурина, 4 (Государственное профессиональное образовательное учреждение «Новокузнецкий строительный техникум»)</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Грибоедова (Сад Алюминщиков)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28 (Новокузнецкий драматический театр)</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Сад Металлургов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противоскользящее контрастное </w:t>
            </w:r>
            <w:r w:rsidRPr="00166E63">
              <w:rPr>
                <w:rFonts w:ascii="Times New Roman" w:eastAsia="Times New Roman" w:hAnsi="Times New Roman"/>
                <w:sz w:val="20"/>
                <w:szCs w:val="20"/>
              </w:rPr>
              <w:lastRenderedPageBreak/>
              <w:t>покрытие</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1410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 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proofErr w:type="gramStart"/>
            <w:r w:rsidRPr="00166E63">
              <w:rPr>
                <w:rFonts w:ascii="Times New Roman" w:eastAsia="Times New Roman" w:hAnsi="Times New Roman"/>
                <w:sz w:val="20"/>
                <w:szCs w:val="20"/>
              </w:rPr>
              <w:t>м</w:t>
            </w:r>
            <w:proofErr w:type="gramEnd"/>
            <w:r w:rsidRPr="00166E63">
              <w:rPr>
                <w:rFonts w:ascii="Times New Roman" w:eastAsia="Times New Roman" w:hAnsi="Times New Roman"/>
                <w:sz w:val="20"/>
                <w:szCs w:val="20"/>
              </w:rPr>
              <w:t xml:space="preserve"> </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(нечетная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1880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противоскользящее контрастное покрытие</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планетарий им. А.А.Федорова, </w:t>
            </w:r>
          </w:p>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16А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администрация города Новокузнецка, ул. Кирова, 71</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70</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спорта Кузнецких металлургов, пр-кт Строителей, 24</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 xml:space="preserve">велопарковка на 7 </w:t>
            </w:r>
            <w:r w:rsidRPr="00166E63">
              <w:rPr>
                <w:rFonts w:ascii="Times New Roman" w:eastAsia="Times New Roman" w:hAnsi="Times New Roman"/>
                <w:sz w:val="20"/>
                <w:szCs w:val="20"/>
              </w:rPr>
              <w:lastRenderedPageBreak/>
              <w:t>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Литературно-мемориальный музей Ф.М. Достоевского, ул. Достоевского, 29</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Кузнецкая крепость, Крепостной проезд, 1</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культуры «Алюминщик», ул. Ленина, 41</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культуры «Строитель», ул. Орджоникидзе, 23</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Краеведческий музей, </w:t>
            </w:r>
          </w:p>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 7А</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Сквер по ул. Воробьёва</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Сквер «Безымянный» (внутриквартальная территория между ул. Кузнецова и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ом Октябрьским)</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ТРЦ «Планета», ул. ДОЗ, 10А </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ТРЦ «Радуга», ул. </w:t>
            </w:r>
            <w:hyperlink r:id="rId14" w:history="1">
              <w:r w:rsidRPr="00166E63">
                <w:rPr>
                  <w:rFonts w:ascii="Times New Roman" w:eastAsia="Times New Roman" w:hAnsi="Times New Roman"/>
                  <w:sz w:val="20"/>
                  <w:szCs w:val="20"/>
                </w:rPr>
                <w:t>Тореза, 61В</w:t>
              </w:r>
            </w:hyperlink>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ТРЦ «Бриз», пр-кт Запсибовцев, 16Б</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ТРЦ «Клондайк», пр-кт Запсибовцев, 6Г</w:t>
            </w:r>
          </w:p>
        </w:tc>
        <w:tc>
          <w:tcPr>
            <w:tcW w:w="1910" w:type="dxa"/>
            <w:noWrap/>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велопарковка на 7 велосипедных мест</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дорожки </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Сад Металлургов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1410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proofErr w:type="gramStart"/>
            <w:r w:rsidRPr="00166E63">
              <w:rPr>
                <w:rFonts w:ascii="Times New Roman" w:eastAsia="Times New Roman" w:hAnsi="Times New Roman"/>
                <w:sz w:val="20"/>
                <w:szCs w:val="20"/>
              </w:rPr>
              <w:t>Октябрьский</w:t>
            </w:r>
            <w:proofErr w:type="gramEnd"/>
            <w:r w:rsidRPr="00166E63">
              <w:rPr>
                <w:rFonts w:ascii="Times New Roman" w:eastAsia="Times New Roman" w:hAnsi="Times New Roman"/>
                <w:sz w:val="20"/>
                <w:szCs w:val="20"/>
              </w:rPr>
              <w:t xml:space="preserve"> - 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Тольяти</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w:t>
            </w:r>
            <w:r w:rsidRPr="00166E63">
              <w:rPr>
                <w:rFonts w:ascii="Times New Roman" w:eastAsia="Times New Roman" w:hAnsi="Times New Roman"/>
                <w:sz w:val="20"/>
                <w:szCs w:val="20"/>
              </w:rPr>
              <w:lastRenderedPageBreak/>
              <w:t>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(нечетная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1880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 пр-кт Бардина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Сад Металлургов - пр-кт Бардина, 42 (Дом быта)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1590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 ул</w:t>
            </w:r>
            <w:proofErr w:type="gramStart"/>
            <w:r w:rsidRPr="00166E63">
              <w:rPr>
                <w:rFonts w:ascii="Times New Roman" w:eastAsia="Times New Roman" w:hAnsi="Times New Roman"/>
                <w:sz w:val="20"/>
                <w:szCs w:val="20"/>
              </w:rPr>
              <w:t>.Т</w:t>
            </w:r>
            <w:proofErr w:type="gramEnd"/>
            <w:r w:rsidRPr="00166E63">
              <w:rPr>
                <w:rFonts w:ascii="Times New Roman" w:eastAsia="Times New Roman" w:hAnsi="Times New Roman"/>
                <w:sz w:val="20"/>
                <w:szCs w:val="20"/>
              </w:rPr>
              <w:t>ольятти</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w:t>
            </w:r>
            <w:r w:rsidRPr="00166E63">
              <w:rPr>
                <w:rFonts w:ascii="Times New Roman" w:eastAsia="Times New Roman" w:hAnsi="Times New Roman"/>
                <w:sz w:val="20"/>
                <w:szCs w:val="20"/>
              </w:rPr>
              <w:lastRenderedPageBreak/>
              <w:t>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 пр-кт Ермакова, 33, строение</w:t>
            </w:r>
            <w:proofErr w:type="gramStart"/>
            <w:r w:rsidRPr="00166E63">
              <w:rPr>
                <w:rFonts w:ascii="Times New Roman" w:eastAsia="Times New Roman" w:hAnsi="Times New Roman"/>
                <w:sz w:val="20"/>
                <w:szCs w:val="20"/>
              </w:rPr>
              <w:t xml:space="preserve"> А</w:t>
            </w:r>
            <w:proofErr w:type="gramEnd"/>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1322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 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Бардина (железнодорожный вокзал «Новокузнецк»)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916</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 пр-кт Металлургов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1346</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(железнодорожный вокзал «Новокузнецк»)</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Сад Металлургов - пр-кт Металлургов - 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1280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 пр-кт Октябрьский</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спорта Кузнецких металлургов (пр-кт Строителей, 24) - 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1628</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w:t>
            </w:r>
            <w:proofErr w:type="gramStart"/>
            <w:r w:rsidRPr="00166E63">
              <w:rPr>
                <w:rFonts w:ascii="Times New Roman" w:eastAsia="Times New Roman" w:hAnsi="Times New Roman"/>
                <w:sz w:val="20"/>
                <w:szCs w:val="20"/>
              </w:rPr>
              <w:t>а-</w:t>
            </w:r>
            <w:proofErr w:type="gramEnd"/>
            <w:r w:rsidRPr="00166E63">
              <w:rPr>
                <w:rFonts w:ascii="Times New Roman" w:eastAsia="Times New Roman" w:hAnsi="Times New Roman"/>
                <w:sz w:val="20"/>
                <w:szCs w:val="20"/>
              </w:rPr>
              <w:t xml:space="preserve"> ул. Суворова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2А - ул. Кирова, 28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1713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по всей протяженности пр-кта Металлургов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w:t>
            </w:r>
            <w:r w:rsidRPr="00166E63">
              <w:rPr>
                <w:rFonts w:ascii="Times New Roman" w:eastAsia="Times New Roman" w:hAnsi="Times New Roman"/>
                <w:sz w:val="20"/>
                <w:szCs w:val="20"/>
              </w:rPr>
              <w:lastRenderedPageBreak/>
              <w:t>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по всей протяженности пр-кта Металлургов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1092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 пр-кт Н.С. Ермакова, 33, строение 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2579</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33, строение 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33, строение А - ул. Кирова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 Дворец спорта Кузнецких металлургов (пр-кт Строителей, 24)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1459</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Спасо-Преображенский кафедральный собор (ул. Водопадная, 18) - Кузнецкий мост </w:t>
            </w:r>
            <w:r w:rsidRPr="00166E63">
              <w:rPr>
                <w:rFonts w:ascii="Times New Roman" w:eastAsia="Times New Roman" w:hAnsi="Times New Roman"/>
                <w:sz w:val="20"/>
                <w:szCs w:val="20"/>
              </w:rPr>
              <w:lastRenderedPageBreak/>
              <w:t xml:space="preserve">(на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е Дружбы и ул. Ленина между Центральным и Кузнецким районами города Новокузнецка)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красное противоскользящее покрытие </w:t>
            </w:r>
            <w:r w:rsidRPr="00166E63">
              <w:rPr>
                <w:rFonts w:ascii="Times New Roman" w:eastAsia="Times New Roman" w:hAnsi="Times New Roman"/>
                <w:sz w:val="20"/>
                <w:szCs w:val="20"/>
              </w:rPr>
              <w:lastRenderedPageBreak/>
              <w:t>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2189</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Кузнецкий мост (на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е Дружбы и ул. Ленина между Центральным и Кузнецким районами  города Новокузнецка) – ТЦ «Район»</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2243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ТЦ «Район», ул. Ленина, 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319</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Спасо-Преображенский кафедральный собор (ул. Водопадная, 18) - ул. Ленина, 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257</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73-55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1705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45А-21А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1809</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19-1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1484</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2-й Андреевский пер.</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62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738</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 23-26/1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991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 18-60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940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 железнодорожный вокзал «Новокузнецк»</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w:t>
            </w:r>
            <w:r w:rsidRPr="00166E63">
              <w:rPr>
                <w:rFonts w:ascii="Times New Roman" w:eastAsia="Times New Roman" w:hAnsi="Times New Roman"/>
                <w:sz w:val="20"/>
                <w:szCs w:val="20"/>
              </w:rPr>
              <w:lastRenderedPageBreak/>
              <w:t>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1558</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 пр-кт Кузнецкстроевский</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583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 ул. Набережная</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  ул</w:t>
            </w:r>
            <w:proofErr w:type="gramStart"/>
            <w:r w:rsidRPr="00166E63">
              <w:rPr>
                <w:rFonts w:ascii="Times New Roman" w:eastAsia="Times New Roman" w:hAnsi="Times New Roman"/>
                <w:sz w:val="20"/>
                <w:szCs w:val="20"/>
              </w:rPr>
              <w:t>.Н</w:t>
            </w:r>
            <w:proofErr w:type="gramEnd"/>
            <w:r w:rsidRPr="00166E63">
              <w:rPr>
                <w:rFonts w:ascii="Times New Roman" w:eastAsia="Times New Roman" w:hAnsi="Times New Roman"/>
                <w:sz w:val="20"/>
                <w:szCs w:val="20"/>
              </w:rPr>
              <w:t>абережная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246</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набережная реки Аба (южная часть)</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5562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набережная реки Аба (северная часть)</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4022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35-70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2264</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67-23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2267</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Пионерский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Кузнецкстроевский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2522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38-64А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w:t>
            </w:r>
            <w:r w:rsidRPr="00166E63">
              <w:rPr>
                <w:rFonts w:ascii="Times New Roman" w:eastAsia="Times New Roman" w:hAnsi="Times New Roman"/>
                <w:sz w:val="20"/>
                <w:szCs w:val="20"/>
              </w:rPr>
              <w:lastRenderedPageBreak/>
              <w:t>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красное противоскользящее покрытие велосипедной дорожки </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2097</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10-1Б</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1464</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 ул. Ноградская (Набережная)</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30-56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красное противоскользящее покрытие велосипедной дорожки</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85</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4072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86</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Дворец спорта Кузнецких металлургов (пр-кт Строителей, 24) - пр-кт Металлургов, 19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1592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87</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 - пр-кт Мира - пр-кт Авиаторов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8874</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88</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Запсибовцев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929</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89</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Запсибовцев (нечетная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967</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Космонавтов - ул. </w:t>
            </w:r>
            <w:proofErr w:type="gramStart"/>
            <w:r w:rsidRPr="00166E63">
              <w:rPr>
                <w:rFonts w:ascii="Times New Roman" w:eastAsia="Times New Roman" w:hAnsi="Times New Roman"/>
                <w:sz w:val="20"/>
                <w:szCs w:val="20"/>
              </w:rPr>
              <w:t>Олимпийская</w:t>
            </w:r>
            <w:proofErr w:type="gramEnd"/>
            <w:r w:rsidRPr="00166E63">
              <w:rPr>
                <w:rFonts w:ascii="Times New Roman" w:eastAsia="Times New Roman" w:hAnsi="Times New Roman"/>
                <w:sz w:val="20"/>
                <w:szCs w:val="20"/>
              </w:rPr>
              <w:t xml:space="preserve"> - ул. Новоселов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3107</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91</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Новоселов, 19А-12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1555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92</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 - ул. Рокоссовского</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2070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93</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 ул.11-й Гвардейской Армии</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1864</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94</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 40 - пр-кт Авиаторов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95</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w:t>
            </w:r>
          </w:p>
        </w:tc>
        <w:tc>
          <w:tcPr>
            <w:tcW w:w="1587"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(нечетная сторона)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велодорожка в двух направлениях</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Коммунаров, 5 (лицей №11)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30 (школа №4)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xml:space="preserve">, установка ограждений и </w:t>
            </w:r>
            <w:r w:rsidRPr="00166E63">
              <w:rPr>
                <w:rFonts w:ascii="Times New Roman" w:eastAsia="Times New Roman" w:hAnsi="Times New Roman"/>
                <w:sz w:val="20"/>
                <w:szCs w:val="20"/>
              </w:rPr>
              <w:lastRenderedPageBreak/>
              <w:t>прочими элементами УДС</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99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 10 (школа №2)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Верхне-Редаково, 104 (школа №23)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Спартака, 20 (детский дом №5)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Колхозный, 22 (вечерняя школа №1)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103</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74 по основной автомобильной дороге  (школа №94)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проектирование, обустройство светофором типа </w:t>
            </w:r>
            <w:r w:rsidRPr="00166E63">
              <w:rPr>
                <w:rFonts w:ascii="Times New Roman" w:eastAsia="Times New Roman" w:hAnsi="Times New Roman"/>
                <w:sz w:val="20"/>
                <w:szCs w:val="20"/>
              </w:rPr>
              <w:lastRenderedPageBreak/>
              <w:t>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104</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Дузенко, 14А (школа №60)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105</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Разведчиков, 1 (школа №53)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106</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 46 (школа №112)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Интернатная, 2 (школа №28)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Тузовского, 17 (школа №61)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проектирование, обустройство </w:t>
            </w:r>
            <w:r w:rsidRPr="00166E63">
              <w:rPr>
                <w:rFonts w:ascii="Times New Roman" w:eastAsia="Times New Roman" w:hAnsi="Times New Roman"/>
                <w:sz w:val="20"/>
                <w:szCs w:val="20"/>
              </w:rPr>
              <w:lastRenderedPageBreak/>
              <w:t>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109</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Маркшейдерская, 12 (школа №83)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110</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Крупской, 35 (школа №19)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Всесторонняя, 46 (школа №66)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112</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36 (школа №110)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Жасминная, 8 (школа №43)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проектирование, </w:t>
            </w:r>
            <w:r w:rsidRPr="00166E63">
              <w:rPr>
                <w:rFonts w:ascii="Times New Roman" w:eastAsia="Times New Roman" w:hAnsi="Times New Roman"/>
                <w:sz w:val="20"/>
                <w:szCs w:val="20"/>
              </w:rPr>
              <w:lastRenderedPageBreak/>
              <w:t>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Громовой, 61 (школа №16)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прочих ТСОДД</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Анодная, 7а (школа-интернат №88)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устройство тротуара (пешеходной дорожки)</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lang w:val="en-US"/>
              </w:rPr>
            </w:pPr>
            <w:r w:rsidRPr="00166E63">
              <w:rPr>
                <w:rFonts w:ascii="Times New Roman" w:eastAsia="Times New Roman" w:hAnsi="Times New Roman"/>
                <w:sz w:val="20"/>
                <w:szCs w:val="20"/>
              </w:rPr>
              <w:t>116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Левитана, 1 (школа-интернат №68)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устройство тротуара (пешеходной дорожки)</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переулок Ульяновский, 12 (школа №86)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проектирование, обустройство светофором типа Т</w:t>
            </w:r>
            <w:proofErr w:type="gramStart"/>
            <w:r w:rsidRPr="00166E63">
              <w:rPr>
                <w:rFonts w:ascii="Times New Roman" w:eastAsia="Times New Roman" w:hAnsi="Times New Roman"/>
                <w:sz w:val="20"/>
                <w:szCs w:val="20"/>
              </w:rPr>
              <w:t>7</w:t>
            </w:r>
            <w:proofErr w:type="gramEnd"/>
            <w:r w:rsidRPr="00166E63">
              <w:rPr>
                <w:rFonts w:ascii="Times New Roman" w:eastAsia="Times New Roman" w:hAnsi="Times New Roman"/>
                <w:sz w:val="20"/>
                <w:szCs w:val="20"/>
              </w:rPr>
              <w:t>, установка ограждений и прочими элементами УДС</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136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строительство </w:t>
            </w:r>
            <w:r w:rsidRPr="00166E63">
              <w:rPr>
                <w:rFonts w:ascii="Times New Roman" w:eastAsia="Times New Roman" w:hAnsi="Times New Roman"/>
                <w:sz w:val="20"/>
                <w:szCs w:val="20"/>
              </w:rPr>
              <w:lastRenderedPageBreak/>
              <w:t>внеуличного пешеходного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Малая, 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 11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12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Водная, 100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21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28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 80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обустройство пешеходного </w:t>
            </w:r>
            <w:r w:rsidRPr="00166E63">
              <w:rPr>
                <w:rFonts w:ascii="Times New Roman" w:eastAsia="Times New Roman" w:hAnsi="Times New Roman"/>
                <w:sz w:val="20"/>
                <w:szCs w:val="20"/>
              </w:rPr>
              <w:lastRenderedPageBreak/>
              <w:t>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Кузнецкое шоссе</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52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29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10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43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обустройство пешеходного наземного </w:t>
            </w:r>
            <w:r w:rsidRPr="00166E63">
              <w:rPr>
                <w:rFonts w:ascii="Times New Roman" w:eastAsia="Times New Roman" w:hAnsi="Times New Roman"/>
                <w:sz w:val="20"/>
                <w:szCs w:val="20"/>
              </w:rPr>
              <w:lastRenderedPageBreak/>
              <w:t>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133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Веры Соломиной, 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 остановка «Набережная»</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42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 остановка «Дом ветеранов»</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 остановка «Поликлиника»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35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остановка «Сквер Борцов революции»</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140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Зыряновская, остановка «Собор Рождества Христова»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13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17</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Бардина, 28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92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98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147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Пржевальского, 18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62А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23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61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Зыряновская, 70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68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154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22Ж</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ВЛКСМ, 16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 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125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DC362C"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Авиаторов, 114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DC362C"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Авиаторов, 128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DC362C"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Авиаторов, 72А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161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DC362C"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Строителей, 42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71 (остановка «Метелкина»)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Транспортная, 10 (остановка «Храм»)</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DC362C"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Металлургов, 44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подъемник для инвалидов</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DC362C" w:rsidP="009E0CAB">
            <w:pPr>
              <w:widowControl w:val="0"/>
              <w:spacing w:after="0" w:line="259" w:lineRule="auto"/>
              <w:rPr>
                <w:rFonts w:ascii="Times New Roman" w:eastAsia="Times New Roman" w:hAnsi="Times New Roman"/>
                <w:sz w:val="20"/>
                <w:szCs w:val="20"/>
              </w:rPr>
            </w:pPr>
            <w:r>
              <w:rPr>
                <w:rFonts w:ascii="Times New Roman" w:eastAsia="Times New Roman" w:hAnsi="Times New Roman"/>
                <w:sz w:val="20"/>
                <w:szCs w:val="20"/>
              </w:rPr>
              <w:t>пр-кт</w:t>
            </w:r>
            <w:r w:rsidR="009E0CAB" w:rsidRPr="00166E63">
              <w:rPr>
                <w:rFonts w:ascii="Times New Roman" w:eastAsia="Times New Roman" w:hAnsi="Times New Roman"/>
                <w:sz w:val="20"/>
                <w:szCs w:val="20"/>
              </w:rPr>
              <w:t xml:space="preserve"> Металлургов, 41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подъемник для инвалидов</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94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подъемник для инвалидов</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2-й Андреевский пер.</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Гончарова, 177Б</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обустройство пешеходного наземного </w:t>
            </w:r>
            <w:r w:rsidRPr="00166E63">
              <w:rPr>
                <w:rFonts w:ascii="Times New Roman" w:eastAsia="Times New Roman" w:hAnsi="Times New Roman"/>
                <w:sz w:val="20"/>
                <w:szCs w:val="20"/>
              </w:rPr>
              <w:lastRenderedPageBreak/>
              <w:t>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170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Кондомское шоссе, 6б</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72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Достоевского</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Транспортная развязка Кузнецкого моста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Тореза, 42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Торез</w:t>
            </w:r>
            <w:proofErr w:type="gramStart"/>
            <w:r w:rsidRPr="00166E63">
              <w:rPr>
                <w:rFonts w:ascii="Times New Roman" w:eastAsia="Times New Roman" w:hAnsi="Times New Roman"/>
                <w:sz w:val="20"/>
                <w:szCs w:val="20"/>
              </w:rPr>
              <w:t>а-</w:t>
            </w:r>
            <w:proofErr w:type="gramEnd"/>
            <w:r w:rsidRPr="00166E63">
              <w:rPr>
                <w:rFonts w:ascii="Times New Roman" w:eastAsia="Times New Roman" w:hAnsi="Times New Roman"/>
                <w:sz w:val="20"/>
                <w:szCs w:val="20"/>
              </w:rPr>
              <w:t xml:space="preserve"> пр-кт Советской Армии</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 13Б</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177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Технический проезд - ул. </w:t>
            </w:r>
            <w:proofErr w:type="gramStart"/>
            <w:r w:rsidRPr="00166E63">
              <w:rPr>
                <w:rFonts w:ascii="Times New Roman" w:eastAsia="Times New Roman" w:hAnsi="Times New Roman"/>
                <w:sz w:val="20"/>
                <w:szCs w:val="20"/>
              </w:rPr>
              <w:t>Вагоностроительная</w:t>
            </w:r>
            <w:proofErr w:type="gramEnd"/>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(в районе детской больницы № 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Метелкина (в районе детской больницы № 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Точилино, 1 (остановка «Кузедеевский разъезд»)</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 пешеходного наземного перехода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181</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Малая, 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Н.С. Ермакова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Водная, 100</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21</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185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56А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11А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 35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Пржевальского, 18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Кондомское шоссе, 6Б</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Спасо-Преображенский Собор </w:t>
            </w:r>
            <w:proofErr w:type="gramStart"/>
            <w:r w:rsidRPr="00166E63">
              <w:rPr>
                <w:rFonts w:ascii="Times New Roman" w:eastAsia="Times New Roman" w:hAnsi="Times New Roman"/>
                <w:sz w:val="20"/>
                <w:szCs w:val="20"/>
              </w:rPr>
              <w:t>-К</w:t>
            </w:r>
            <w:proofErr w:type="gramEnd"/>
            <w:r w:rsidRPr="00166E63">
              <w:rPr>
                <w:rFonts w:ascii="Times New Roman" w:eastAsia="Times New Roman" w:hAnsi="Times New Roman"/>
                <w:sz w:val="20"/>
                <w:szCs w:val="20"/>
              </w:rPr>
              <w:t>узнецкий мост</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Кузнецкий мост - ул. Достоевского</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транспортная развязка Кузнецкого моста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728</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2-й Андреевский пер.</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Климасенко, 19 - Индустриальный техникум</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строительство пешеходного </w:t>
            </w:r>
            <w:r w:rsidRPr="00166E63">
              <w:rPr>
                <w:rFonts w:ascii="Times New Roman" w:eastAsia="Times New Roman" w:hAnsi="Times New Roman"/>
                <w:sz w:val="20"/>
                <w:szCs w:val="20"/>
              </w:rPr>
              <w:lastRenderedPageBreak/>
              <w:t>тротуара</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195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от дома № 35/1 до остановки «ДК им. Гоголя»</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до ул. Метелкина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Кузнецкое шоссе остановка «Автоотряд»</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Малоэтажная</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(от дома №80 до пересечения с Техническим проездом)</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217</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64 (детская больница №3)</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Петракова - ул. Шункова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Невского - ул. Щорса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Щорса, напротив домов №2 и №4</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204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w:t>
            </w:r>
            <w:proofErr w:type="gramStart"/>
            <w:r w:rsidRPr="00166E63">
              <w:rPr>
                <w:rFonts w:ascii="Times New Roman" w:eastAsia="Times New Roman" w:hAnsi="Times New Roman"/>
                <w:sz w:val="20"/>
                <w:szCs w:val="20"/>
              </w:rPr>
              <w:t>Вокзальная</w:t>
            </w:r>
            <w:proofErr w:type="gramEnd"/>
            <w:r w:rsidRPr="00166E63">
              <w:rPr>
                <w:rFonts w:ascii="Times New Roman" w:eastAsia="Times New Roman" w:hAnsi="Times New Roman"/>
                <w:sz w:val="20"/>
                <w:szCs w:val="20"/>
              </w:rPr>
              <w:t xml:space="preserve"> от дома №2 до дома №6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72А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Строительство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дорога от завода  «Универсал» до кольцевой развязки «Новобайдаевская»</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 пешеходного тротуара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207</w:t>
            </w:r>
          </w:p>
        </w:tc>
        <w:tc>
          <w:tcPr>
            <w:tcW w:w="1587"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35</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светофора</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11А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светодиодных светильников</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 23-27</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остановка «Кинотеатр «Коммунар»</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 16</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Заводское шоссе – ул. </w:t>
            </w:r>
            <w:proofErr w:type="gramStart"/>
            <w:r w:rsidRPr="00166E63">
              <w:rPr>
                <w:rFonts w:ascii="Times New Roman" w:eastAsia="Times New Roman" w:hAnsi="Times New Roman"/>
                <w:sz w:val="20"/>
                <w:szCs w:val="20"/>
              </w:rPr>
              <w:t>Удмуртская</w:t>
            </w:r>
            <w:proofErr w:type="gramEnd"/>
            <w:r w:rsidRPr="00166E63">
              <w:rPr>
                <w:rFonts w:ascii="Times New Roman" w:eastAsia="Times New Roman" w:hAnsi="Times New Roman"/>
                <w:sz w:val="20"/>
                <w:szCs w:val="20"/>
              </w:rPr>
              <w:t>, 32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 72А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установка пешеходного </w:t>
            </w:r>
            <w:r w:rsidRPr="00166E63">
              <w:rPr>
                <w:rFonts w:ascii="Times New Roman" w:eastAsia="Times New Roman" w:hAnsi="Times New Roman"/>
                <w:sz w:val="20"/>
                <w:szCs w:val="20"/>
              </w:rPr>
              <w:lastRenderedPageBreak/>
              <w:t>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lastRenderedPageBreak/>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214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Циолковского - ул. Кутузова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ул. Орджоникидзе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р-кт Кузнецкстроевский</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пр-кт Дружбы - пр-кт Октябрьский</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Кутузова - пр-кт Бардина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Климасенко - ул. Тореза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 (ТРЦ «Континент»)</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Лазо - ул. Мичурина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Зыряновская  - ул. Толбухина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Зыряновская  - ул. Дузенко</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223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ул. </w:t>
            </w:r>
            <w:proofErr w:type="gramStart"/>
            <w:r w:rsidRPr="00166E63">
              <w:rPr>
                <w:rFonts w:ascii="Times New Roman" w:eastAsia="Times New Roman" w:hAnsi="Times New Roman"/>
                <w:sz w:val="20"/>
                <w:szCs w:val="20"/>
              </w:rPr>
              <w:t>Вокзальная</w:t>
            </w:r>
            <w:proofErr w:type="gramEnd"/>
            <w:r w:rsidRPr="00166E63">
              <w:rPr>
                <w:rFonts w:ascii="Times New Roman" w:eastAsia="Times New Roman" w:hAnsi="Times New Roman"/>
                <w:sz w:val="20"/>
                <w:szCs w:val="20"/>
              </w:rPr>
              <w:t xml:space="preserve">  - ул. Карбышева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Разведчиков - ул. Герцена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перекресток ул. </w:t>
            </w:r>
            <w:proofErr w:type="gramStart"/>
            <w:r w:rsidRPr="00166E63">
              <w:rPr>
                <w:rFonts w:ascii="Times New Roman" w:eastAsia="Times New Roman" w:hAnsi="Times New Roman"/>
                <w:sz w:val="20"/>
                <w:szCs w:val="20"/>
              </w:rPr>
              <w:t>Мурманская</w:t>
            </w:r>
            <w:proofErr w:type="gramEnd"/>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226</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 38</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227</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Пирогова - ул. Орджоникидзе</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228</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шоссе Заводское (остановка «Верхняя Островская») </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229</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ВЛКСМ (остановка «Климасенко»)</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230</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Климасенко - ул</w:t>
            </w:r>
            <w:proofErr w:type="gramStart"/>
            <w:r w:rsidRPr="00166E63">
              <w:rPr>
                <w:rFonts w:ascii="Times New Roman" w:eastAsia="Times New Roman" w:hAnsi="Times New Roman"/>
                <w:sz w:val="20"/>
                <w:szCs w:val="20"/>
              </w:rPr>
              <w:t>.Т</w:t>
            </w:r>
            <w:proofErr w:type="gramEnd"/>
            <w:r w:rsidRPr="00166E63">
              <w:rPr>
                <w:rFonts w:ascii="Times New Roman" w:eastAsia="Times New Roman" w:hAnsi="Times New Roman"/>
                <w:sz w:val="20"/>
                <w:szCs w:val="20"/>
              </w:rPr>
              <w:t>ореза</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231</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перекресток ул. Кузнецова - ул. Циолковского</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установка пешеходного ограждения</w:t>
            </w:r>
          </w:p>
        </w:tc>
        <w:tc>
          <w:tcPr>
            <w:tcW w:w="1631" w:type="dxa"/>
            <w:noWrap/>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м</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232</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 39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устройство пониженного </w:t>
            </w:r>
            <w:r w:rsidRPr="00166E63">
              <w:rPr>
                <w:rFonts w:ascii="Times New Roman" w:eastAsia="Times New Roman" w:hAnsi="Times New Roman"/>
                <w:sz w:val="20"/>
                <w:szCs w:val="20"/>
              </w:rPr>
              <w:lastRenderedPageBreak/>
              <w:t>бортового камня</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233</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 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устройство пониженного бортового камня</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234</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 62</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устройство пониженного бортового камня</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r w:rsidR="009E0CAB" w:rsidRPr="00166E63" w:rsidTr="009E0CAB">
        <w:trPr>
          <w:trHeight w:val="300"/>
        </w:trPr>
        <w:tc>
          <w:tcPr>
            <w:tcW w:w="516"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235</w:t>
            </w:r>
          </w:p>
        </w:tc>
        <w:tc>
          <w:tcPr>
            <w:tcW w:w="1587" w:type="dxa"/>
            <w:noWrap/>
            <w:vAlign w:val="center"/>
            <w:hideMark/>
          </w:tcPr>
          <w:p w:rsidR="009E0CAB" w:rsidRPr="00166E63" w:rsidRDefault="009E0CAB" w:rsidP="009E0CAB">
            <w:pPr>
              <w:spacing w:after="0" w:line="360" w:lineRule="auto"/>
              <w:jc w:val="both"/>
              <w:rPr>
                <w:rFonts w:ascii="Times New Roman" w:hAnsi="Times New Roman"/>
                <w:sz w:val="28"/>
              </w:rPr>
            </w:pPr>
            <w:r w:rsidRPr="00166E63">
              <w:rPr>
                <w:rFonts w:ascii="Times New Roman" w:eastAsia="Times New Roman" w:hAnsi="Times New Roman"/>
                <w:sz w:val="20"/>
                <w:szCs w:val="20"/>
              </w:rPr>
              <w:t>Обустройство</w:t>
            </w:r>
          </w:p>
        </w:tc>
        <w:tc>
          <w:tcPr>
            <w:tcW w:w="32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Октябрьский, 49</w:t>
            </w:r>
          </w:p>
        </w:tc>
        <w:tc>
          <w:tcPr>
            <w:tcW w:w="1910"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устройство пониженного бортового камня</w:t>
            </w:r>
          </w:p>
        </w:tc>
        <w:tc>
          <w:tcPr>
            <w:tcW w:w="1631"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w:t>
            </w:r>
          </w:p>
        </w:tc>
        <w:tc>
          <w:tcPr>
            <w:tcW w:w="1689"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417" w:type="dxa"/>
            <w:noWrap/>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2024-2028</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keepNext/>
        <w:keepLines/>
        <w:spacing w:after="0" w:line="240" w:lineRule="auto"/>
        <w:jc w:val="center"/>
        <w:outlineLvl w:val="1"/>
        <w:rPr>
          <w:rFonts w:ascii="Times New Roman" w:eastAsia="Times New Roman" w:hAnsi="Times New Roman"/>
          <w:sz w:val="24"/>
          <w:szCs w:val="26"/>
        </w:rPr>
      </w:pPr>
      <w:bookmarkStart w:id="30" w:name="_Toc522900083"/>
      <w:r w:rsidRPr="00166E63">
        <w:rPr>
          <w:rFonts w:ascii="Times New Roman" w:eastAsia="Times New Roman" w:hAnsi="Times New Roman"/>
          <w:sz w:val="24"/>
          <w:szCs w:val="26"/>
        </w:rPr>
        <w:t>4.6. Мероприятия по развитию сети автомобильных дорог</w:t>
      </w:r>
      <w:bookmarkEnd w:id="30"/>
      <w:r w:rsidRPr="00166E63">
        <w:rPr>
          <w:rFonts w:ascii="Times New Roman" w:eastAsia="Times New Roman" w:hAnsi="Times New Roman"/>
          <w:sz w:val="24"/>
          <w:szCs w:val="26"/>
        </w:rPr>
        <w:t xml:space="preserve"> местного значения городского округа</w:t>
      </w: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2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802"/>
        <w:gridCol w:w="2146"/>
        <w:gridCol w:w="2133"/>
        <w:gridCol w:w="1391"/>
        <w:gridCol w:w="1682"/>
        <w:gridCol w:w="1761"/>
        <w:gridCol w:w="1559"/>
        <w:gridCol w:w="1382"/>
        <w:gridCol w:w="1382"/>
        <w:gridCol w:w="1382"/>
        <w:gridCol w:w="1382"/>
        <w:gridCol w:w="1382"/>
        <w:gridCol w:w="1382"/>
        <w:gridCol w:w="1382"/>
        <w:gridCol w:w="1382"/>
        <w:gridCol w:w="1382"/>
      </w:tblGrid>
      <w:tr w:rsidR="009E0CAB" w:rsidRPr="00166E63" w:rsidTr="009E0CAB">
        <w:trPr>
          <w:gridAfter w:val="8"/>
          <w:wAfter w:w="11056" w:type="dxa"/>
          <w:trHeight w:val="925"/>
          <w:tblHeader/>
        </w:trPr>
        <w:tc>
          <w:tcPr>
            <w:tcW w:w="704" w:type="dxa"/>
            <w:vMerge w:val="restart"/>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w:t>
            </w:r>
            <w:proofErr w:type="gramStart"/>
            <w:r w:rsidRPr="00166E63">
              <w:rPr>
                <w:rFonts w:ascii="Times New Roman" w:eastAsia="Times New Roman" w:hAnsi="Times New Roman"/>
                <w:sz w:val="20"/>
                <w:szCs w:val="20"/>
              </w:rPr>
              <w:t>п</w:t>
            </w:r>
            <w:proofErr w:type="gramEnd"/>
            <w:r w:rsidRPr="00166E63">
              <w:rPr>
                <w:rFonts w:ascii="Times New Roman" w:eastAsia="Times New Roman" w:hAnsi="Times New Roman"/>
                <w:sz w:val="20"/>
                <w:szCs w:val="20"/>
              </w:rPr>
              <w:t>/п</w:t>
            </w:r>
          </w:p>
        </w:tc>
        <w:tc>
          <w:tcPr>
            <w:tcW w:w="1802" w:type="dxa"/>
            <w:vMerge w:val="restart"/>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Мероприятия</w:t>
            </w:r>
          </w:p>
        </w:tc>
        <w:tc>
          <w:tcPr>
            <w:tcW w:w="2146" w:type="dxa"/>
            <w:vMerge w:val="restart"/>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Адрес реализации мероприятия</w:t>
            </w:r>
          </w:p>
        </w:tc>
        <w:tc>
          <w:tcPr>
            <w:tcW w:w="2133" w:type="dxa"/>
            <w:vMerge w:val="restart"/>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Уточнение мероприятия</w:t>
            </w:r>
          </w:p>
        </w:tc>
        <w:tc>
          <w:tcPr>
            <w:tcW w:w="4834" w:type="dxa"/>
            <w:gridSpan w:val="3"/>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Основные характеристики объекта</w:t>
            </w:r>
          </w:p>
        </w:tc>
        <w:tc>
          <w:tcPr>
            <w:tcW w:w="1559" w:type="dxa"/>
            <w:vMerge w:val="restart"/>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разработки проектно-сметной документации</w:t>
            </w:r>
          </w:p>
        </w:tc>
        <w:tc>
          <w:tcPr>
            <w:tcW w:w="1382" w:type="dxa"/>
            <w:vMerge w:val="restart"/>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Срок начала строительно-монтажных работ</w:t>
            </w:r>
          </w:p>
        </w:tc>
      </w:tr>
      <w:tr w:rsidR="009E0CAB" w:rsidRPr="00166E63" w:rsidTr="009E0CAB">
        <w:trPr>
          <w:gridAfter w:val="8"/>
          <w:wAfter w:w="11056" w:type="dxa"/>
          <w:trHeight w:val="70"/>
          <w:tblHeader/>
        </w:trPr>
        <w:tc>
          <w:tcPr>
            <w:tcW w:w="704" w:type="dxa"/>
            <w:vMerge/>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802" w:type="dxa"/>
            <w:vMerge/>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2146" w:type="dxa"/>
            <w:vMerge/>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p>
        </w:tc>
        <w:tc>
          <w:tcPr>
            <w:tcW w:w="2133" w:type="dxa"/>
            <w:vMerge/>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p>
        </w:tc>
        <w:tc>
          <w:tcPr>
            <w:tcW w:w="1391" w:type="dxa"/>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Количество полос</w:t>
            </w:r>
          </w:p>
        </w:tc>
        <w:tc>
          <w:tcPr>
            <w:tcW w:w="1682" w:type="dxa"/>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Единица измерения протяженности</w:t>
            </w:r>
          </w:p>
        </w:tc>
        <w:tc>
          <w:tcPr>
            <w:tcW w:w="1761" w:type="dxa"/>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Протяженность</w:t>
            </w:r>
          </w:p>
        </w:tc>
        <w:tc>
          <w:tcPr>
            <w:tcW w:w="1559" w:type="dxa"/>
            <w:vMerge/>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382" w:type="dxa"/>
            <w:vMerge/>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r>
      <w:tr w:rsidR="009E0CAB" w:rsidRPr="00166E63" w:rsidTr="009E0CAB">
        <w:trPr>
          <w:gridAfter w:val="8"/>
          <w:wAfter w:w="11056" w:type="dxa"/>
          <w:trHeight w:val="255"/>
        </w:trPr>
        <w:tc>
          <w:tcPr>
            <w:tcW w:w="14560" w:type="dxa"/>
            <w:gridSpan w:val="9"/>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Мероприятия по приведению участков улично-дорожной сети к нормативному состоянию и повышению их технико-эксплуатационных параметров</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участка 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Металлургов до ул. Ноградской</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w:t>
            </w:r>
            <w:r w:rsidRPr="00166E63">
              <w:rPr>
                <w:rFonts w:ascii="Times New Roman" w:eastAsia="Times New Roman" w:hAnsi="Times New Roman"/>
                <w:sz w:val="20"/>
                <w:szCs w:val="20"/>
              </w:rPr>
              <w:lastRenderedPageBreak/>
              <w:t>Кузнецкстроевский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приведение в </w:t>
            </w:r>
            <w:r w:rsidRPr="00166E63">
              <w:rPr>
                <w:rFonts w:ascii="Times New Roman" w:eastAsia="Times New Roman" w:hAnsi="Times New Roman"/>
                <w:sz w:val="20"/>
                <w:szCs w:val="20"/>
              </w:rPr>
              <w:lastRenderedPageBreak/>
              <w:t>нормативное состояние участка от ул. Орджоникидзе до кольца ул. Павловского</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w:t>
            </w:r>
          </w:p>
        </w:tc>
        <w:tc>
          <w:tcPr>
            <w:tcW w:w="1802" w:type="dxa"/>
            <w:noWrap/>
            <w:vAlign w:val="center"/>
            <w:hideMark/>
          </w:tcPr>
          <w:p w:rsidR="009E0CAB" w:rsidRPr="00166E63" w:rsidRDefault="009E0CAB" w:rsidP="009E0CAB">
            <w:pPr>
              <w:widowControl w:val="0"/>
              <w:spacing w:after="0" w:line="259" w:lineRule="auto"/>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Суворова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0,636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802" w:type="dxa"/>
            <w:noWrap/>
            <w:vAlign w:val="center"/>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Орджоникидзе</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 xml:space="preserve">а Кузнецкстроевского до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Металлургов</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802" w:type="dxa"/>
            <w:noWrap/>
            <w:vAlign w:val="center"/>
            <w:hideMark/>
          </w:tcPr>
          <w:p w:rsidR="009E0CAB" w:rsidRPr="00166E63" w:rsidRDefault="009E0CAB" w:rsidP="009E0CAB">
            <w:pPr>
              <w:spacing w:after="0" w:line="360" w:lineRule="auto"/>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Пирогова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Грибоедова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участка от ул. Ленина до ул. Шункова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Шахтеров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0,841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Дузенко - ул. Пржевальского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улицы Гаванская, Гидротехническая, Новогодняя (маршрут автобуса №13) </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Автотранспортная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Веры Соломиной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Карла Маркса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 - ул. Народная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пересечение с круговым движением</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Кузнецкий мост</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мостового перехода через р. Томь, соединяющего </w:t>
            </w:r>
            <w:r w:rsidRPr="00166E63">
              <w:rPr>
                <w:rFonts w:ascii="Times New Roman" w:eastAsia="Times New Roman" w:hAnsi="Times New Roman"/>
                <w:sz w:val="20"/>
                <w:szCs w:val="20"/>
              </w:rPr>
              <w:lastRenderedPageBreak/>
              <w:t>Кузнецкий и Центральный районы</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улицы Водопадная, Геологическая, Столбовая, Старокузнецкое шоссе</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объездная дорога через Крепостную гору</w:t>
            </w:r>
          </w:p>
        </w:tc>
        <w:tc>
          <w:tcPr>
            <w:tcW w:w="2133" w:type="dxa"/>
            <w:noWrap/>
            <w:vAlign w:val="center"/>
            <w:hideMark/>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приведение в нормативное состояние участка от Кузнецкой крепости до ул. Депутатской (</w:t>
            </w:r>
            <w:hyperlink r:id="rId15" w:history="1">
              <w:r w:rsidRPr="00166E63">
                <w:rPr>
                  <w:rFonts w:ascii="Times New Roman" w:eastAsia="Times New Roman" w:hAnsi="Times New Roman"/>
                  <w:sz w:val="20"/>
                  <w:szCs w:val="20"/>
                </w:rPr>
                <w:t>Новокузнецкий научно-практический центр медико-социальной экспертизы и реабилитации инвалидов</w:t>
              </w:r>
            </w:hyperlink>
            <w:r w:rsidRPr="00166E63">
              <w:rPr>
                <w:rFonts w:ascii="Times New Roman" w:hAnsi="Times New Roman"/>
                <w:sz w:val="20"/>
                <w:szCs w:val="20"/>
              </w:rPr>
              <w:t>)</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Чекалина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Конева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Метёлкина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Бугарева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Смирнова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Луначарского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Бульварный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Шестакова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Толмачёва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Новороссийская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Дорстроевская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Олеко Дундича, 1</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Капитальная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Гранитная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Олеко Дундича, 2</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Интернатная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Герцена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Кузнецкое шоссе</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Юбилейная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Кустарная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Некрасова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Петропавловская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Ватутина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День Шахтера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Маркшейдерская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Новаторов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Перекопная - ул. Эстакадная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пересечения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Шахтостроительный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Рудничная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Севастопольская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Эстакадная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Зорге, ул. Новобайдаевская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Шахтеров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Победы</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Шолохова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основной магистрали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Пионерского до ул. Павловского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Дружбы </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местного проезда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Левобережные подходы к мосту </w:t>
            </w:r>
            <w:r w:rsidRPr="00166E63">
              <w:rPr>
                <w:rFonts w:ascii="Times New Roman" w:eastAsia="Times New Roman" w:hAnsi="Times New Roman"/>
                <w:sz w:val="20"/>
                <w:szCs w:val="20"/>
              </w:rPr>
              <w:lastRenderedPageBreak/>
              <w:t>через реку Томь в Топольниках</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приведение в нормативное </w:t>
            </w:r>
            <w:r w:rsidRPr="00166E63">
              <w:rPr>
                <w:rFonts w:ascii="Times New Roman" w:eastAsia="Times New Roman" w:hAnsi="Times New Roman"/>
                <w:sz w:val="20"/>
                <w:szCs w:val="20"/>
              </w:rPr>
              <w:lastRenderedPageBreak/>
              <w:t xml:space="preserve">состояние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58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Тольятти</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Свердлова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Строителей - пр-кт Кузнецкстроевский - пр-кт Металлургов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Сеченова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Дозовская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highlight w:val="yellow"/>
              </w:rPr>
            </w:pPr>
            <w:r w:rsidRPr="00166E63">
              <w:rPr>
                <w:rFonts w:ascii="Times New Roman" w:eastAsia="Times New Roman" w:hAnsi="Times New Roman"/>
                <w:sz w:val="20"/>
                <w:szCs w:val="20"/>
              </w:rPr>
              <w:t>ул. ДОЗ от дома №9 до дома №27</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DC362C" w:rsidP="009E0CAB">
            <w:pPr>
              <w:widowControl w:val="0"/>
              <w:spacing w:after="0" w:line="259" w:lineRule="auto"/>
              <w:rPr>
                <w:rFonts w:ascii="Times New Roman" w:eastAsia="Times New Roman" w:hAnsi="Times New Roman"/>
                <w:sz w:val="20"/>
                <w:szCs w:val="20"/>
                <w:highlight w:val="yellow"/>
              </w:rPr>
            </w:pPr>
            <w:r>
              <w:rPr>
                <w:rFonts w:ascii="Times New Roman" w:hAnsi="Times New Roman"/>
                <w:sz w:val="20"/>
                <w:szCs w:val="20"/>
              </w:rPr>
              <w:t>пр-кт</w:t>
            </w:r>
            <w:r w:rsidR="009E0CAB" w:rsidRPr="00166E63">
              <w:rPr>
                <w:rFonts w:ascii="Times New Roman" w:hAnsi="Times New Roman"/>
                <w:sz w:val="20"/>
                <w:szCs w:val="20"/>
              </w:rPr>
              <w:t xml:space="preserve"> Металлургов, 20</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Коммунаров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Ушинского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Хитарова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Кузнецкстроевский - ул. Павловского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пересечения с круговым движением</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Павловского - ул. Запорожская - ул. Ноградская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пересечения с круговым движением</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проезд Малышей 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Строителей, 54 до ул. Покрышкина, 19</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пересечения</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Павловского  </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проезд Томский от моста ДОЗа до ЦВТИ и ул. </w:t>
            </w:r>
            <w:proofErr w:type="gramStart"/>
            <w:r w:rsidRPr="00166E63">
              <w:rPr>
                <w:rFonts w:ascii="Times New Roman" w:eastAsia="Times New Roman" w:hAnsi="Times New Roman"/>
                <w:sz w:val="20"/>
                <w:szCs w:val="20"/>
              </w:rPr>
              <w:t>Депутатская</w:t>
            </w:r>
            <w:proofErr w:type="gramEnd"/>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Кулакова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w:t>
            </w:r>
            <w:r w:rsidRPr="00166E63">
              <w:rPr>
                <w:rFonts w:ascii="Times New Roman" w:eastAsia="Times New Roman" w:hAnsi="Times New Roman"/>
                <w:sz w:val="20"/>
                <w:szCs w:val="20"/>
              </w:rPr>
              <w:lastRenderedPageBreak/>
              <w:t>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25 лет Октября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Филиппова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Библиотечный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Курбатова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Колхозный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Ноградская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Водная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Рябоконева и ул. </w:t>
            </w:r>
            <w:r w:rsidRPr="00166E63">
              <w:rPr>
                <w:rFonts w:ascii="Times New Roman" w:eastAsia="Times New Roman" w:hAnsi="Times New Roman"/>
                <w:sz w:val="20"/>
                <w:szCs w:val="20"/>
              </w:rPr>
              <w:lastRenderedPageBreak/>
              <w:t>Чайкиной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приведение в </w:t>
            </w:r>
            <w:r w:rsidRPr="00166E63">
              <w:rPr>
                <w:rFonts w:ascii="Times New Roman" w:eastAsia="Times New Roman" w:hAnsi="Times New Roman"/>
                <w:sz w:val="20"/>
                <w:szCs w:val="20"/>
              </w:rPr>
              <w:lastRenderedPageBreak/>
              <w:t>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83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Пролетарская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Нижнепролетарская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Кузедеевская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Точилино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Туркменская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Варшавская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Гужевая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Карбышева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Сибиряков-</w:t>
            </w:r>
            <w:r w:rsidRPr="00166E63">
              <w:rPr>
                <w:rFonts w:ascii="Times New Roman" w:eastAsia="Times New Roman" w:hAnsi="Times New Roman"/>
                <w:sz w:val="20"/>
                <w:szCs w:val="20"/>
              </w:rPr>
              <w:lastRenderedPageBreak/>
              <w:t>Гвардейцев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 xml:space="preserve">приведение в </w:t>
            </w:r>
            <w:r w:rsidRPr="00166E63">
              <w:rPr>
                <w:rFonts w:ascii="Times New Roman" w:eastAsia="Times New Roman" w:hAnsi="Times New Roman"/>
                <w:sz w:val="20"/>
                <w:szCs w:val="20"/>
              </w:rPr>
              <w:lastRenderedPageBreak/>
              <w:t>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92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Невского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Ростовская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Черноморская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Воробьева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Глинки</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въезд в город Новокузнецк со стороны </w:t>
            </w:r>
            <w:proofErr w:type="gramStart"/>
            <w:r w:rsidRPr="00166E63">
              <w:rPr>
                <w:rFonts w:ascii="Times New Roman" w:eastAsia="Times New Roman" w:hAnsi="Times New Roman"/>
                <w:sz w:val="20"/>
                <w:szCs w:val="20"/>
                <w:lang w:val="en-US"/>
              </w:rPr>
              <w:t>c</w:t>
            </w:r>
            <w:proofErr w:type="gramEnd"/>
            <w:r w:rsidRPr="00166E63">
              <w:rPr>
                <w:rFonts w:ascii="Times New Roman" w:eastAsia="Times New Roman" w:hAnsi="Times New Roman"/>
                <w:sz w:val="20"/>
                <w:szCs w:val="20"/>
              </w:rPr>
              <w:t>ела Сосновка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Железнодорожная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Циолковского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приведение в нормативное состояние местного проезда у магазина </w:t>
            </w:r>
            <w:r w:rsidRPr="00166E63">
              <w:rPr>
                <w:rFonts w:ascii="Times New Roman" w:eastAsia="Times New Roman" w:hAnsi="Times New Roman"/>
                <w:sz w:val="20"/>
                <w:szCs w:val="20"/>
              </w:rPr>
              <w:lastRenderedPageBreak/>
              <w:t>«Океан мебели»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Дружбы</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Челюскина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Трестовский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Шоссейная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Куйбышева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Курако</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автомобильные дороги на территории, подведомственной территориальному управлению «Листвяги» администрации </w:t>
            </w:r>
            <w:r w:rsidRPr="00166E63">
              <w:rPr>
                <w:rFonts w:ascii="Times New Roman" w:eastAsia="Times New Roman" w:hAnsi="Times New Roman"/>
                <w:sz w:val="20"/>
                <w:szCs w:val="20"/>
              </w:rPr>
              <w:lastRenderedPageBreak/>
              <w:t>Куйбышевского района города Новокузнецка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107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проезд по ул. Сибиряков-Гвардейцев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highlight w:val="yellow"/>
              </w:rPr>
            </w:pPr>
            <w:r w:rsidRPr="00166E63">
              <w:rPr>
                <w:rFonts w:ascii="Times New Roman" w:eastAsia="Times New Roman" w:hAnsi="Times New Roman"/>
                <w:sz w:val="20"/>
                <w:szCs w:val="20"/>
              </w:rPr>
              <w:t>приведение в нормативное состояние на нечетной стороне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108</w:t>
            </w:r>
          </w:p>
        </w:tc>
        <w:tc>
          <w:tcPr>
            <w:tcW w:w="1802" w:type="dxa"/>
            <w:noWrap/>
            <w:vAlign w:val="center"/>
            <w:hideMark/>
          </w:tcPr>
          <w:p w:rsidR="009E0CAB" w:rsidRPr="00166E63" w:rsidRDefault="009E0CAB" w:rsidP="009E0CAB">
            <w:pPr>
              <w:spacing w:after="0" w:line="360" w:lineRule="auto"/>
              <w:ind w:firstLine="567"/>
              <w:jc w:val="center"/>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Отдельная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пр-кт Мира </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местного проезда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 xml:space="preserve">пр-кт Архитекторов от ул. Косыгина – </w:t>
            </w:r>
          </w:p>
          <w:p w:rsidR="009E0CAB" w:rsidRPr="00166E63" w:rsidRDefault="009E0CAB"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пр-кт Авиаторов (нечетная сторона)</w:t>
            </w:r>
          </w:p>
        </w:tc>
        <w:tc>
          <w:tcPr>
            <w:tcW w:w="2133" w:type="dxa"/>
            <w:noWrap/>
            <w:vAlign w:val="center"/>
            <w:hideMark/>
          </w:tcPr>
          <w:p w:rsidR="009E0CAB" w:rsidRPr="00166E63" w:rsidRDefault="009E0CAB" w:rsidP="009E0CAB">
            <w:pPr>
              <w:widowControl w:val="0"/>
              <w:spacing w:after="0" w:line="259" w:lineRule="auto"/>
              <w:rPr>
                <w:rFonts w:ascii="Times New Roman" w:hAnsi="Times New Roman"/>
                <w:sz w:val="20"/>
                <w:szCs w:val="20"/>
              </w:rPr>
            </w:pPr>
            <w:r w:rsidRPr="00166E63">
              <w:rPr>
                <w:rFonts w:ascii="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Космонавтов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Олимпийская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Новоселов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116</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Звездова</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117</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11 Гвардейской Армии</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40 лет ВЛКСМ</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119</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въе</w:t>
            </w:r>
            <w:proofErr w:type="gramStart"/>
            <w:r w:rsidRPr="00166E63">
              <w:rPr>
                <w:rFonts w:ascii="Times New Roman" w:eastAsia="Times New Roman" w:hAnsi="Times New Roman"/>
                <w:sz w:val="20"/>
                <w:szCs w:val="20"/>
              </w:rPr>
              <w:t>зд в кв</w:t>
            </w:r>
            <w:proofErr w:type="gramEnd"/>
            <w:r w:rsidRPr="00166E63">
              <w:rPr>
                <w:rFonts w:ascii="Times New Roman" w:eastAsia="Times New Roman" w:hAnsi="Times New Roman"/>
                <w:sz w:val="20"/>
                <w:szCs w:val="20"/>
              </w:rPr>
              <w:t xml:space="preserve">артал 8 со стороны ул. 40 лет ВЛКСМ  </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 проезда</w:t>
            </w:r>
            <w:proofErr w:type="gramStart"/>
            <w:r w:rsidRPr="00166E63">
              <w:rPr>
                <w:rFonts w:ascii="Times New Roman" w:eastAsia="Times New Roman" w:hAnsi="Times New Roman"/>
                <w:sz w:val="20"/>
                <w:szCs w:val="20"/>
              </w:rPr>
              <w:t xml:space="preserve"> ,</w:t>
            </w:r>
            <w:proofErr w:type="gramEnd"/>
            <w:r w:rsidRPr="00166E63">
              <w:rPr>
                <w:rFonts w:ascii="Times New Roman" w:eastAsia="Times New Roman" w:hAnsi="Times New Roman"/>
                <w:sz w:val="20"/>
                <w:szCs w:val="20"/>
              </w:rPr>
              <w:t xml:space="preserve"> вдоль многоквартирных домов №34 и №36 по ул. 40 лет ВЛКСМ</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120</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jc w:val="both"/>
              <w:rPr>
                <w:rFonts w:ascii="Times New Roman" w:hAnsi="Times New Roman"/>
                <w:sz w:val="20"/>
                <w:szCs w:val="20"/>
                <w:highlight w:val="yellow"/>
              </w:rPr>
            </w:pPr>
            <w:r w:rsidRPr="00166E63">
              <w:rPr>
                <w:rFonts w:ascii="Times New Roman" w:hAnsi="Times New Roman"/>
                <w:sz w:val="20"/>
                <w:szCs w:val="20"/>
              </w:rPr>
              <w:t>ул. 13-й микрорайон</w:t>
            </w:r>
          </w:p>
        </w:tc>
        <w:tc>
          <w:tcPr>
            <w:tcW w:w="2133" w:type="dxa"/>
            <w:noWrap/>
            <w:vAlign w:val="center"/>
            <w:hideMark/>
          </w:tcPr>
          <w:p w:rsidR="009E0CAB" w:rsidRPr="00166E63" w:rsidRDefault="009E0CAB" w:rsidP="009E0CAB">
            <w:pPr>
              <w:widowControl w:val="0"/>
              <w:spacing w:after="0" w:line="259" w:lineRule="auto"/>
              <w:rPr>
                <w:rFonts w:ascii="Times New Roman" w:hAnsi="Times New Roman"/>
                <w:sz w:val="20"/>
                <w:szCs w:val="20"/>
              </w:rPr>
            </w:pPr>
            <w:r w:rsidRPr="00166E63">
              <w:rPr>
                <w:rFonts w:ascii="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121</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Ярославская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122</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Первостроителей</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123</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Чекистов</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r>
      <w:tr w:rsidR="009E0CAB" w:rsidRPr="00166E63" w:rsidTr="009E0CAB">
        <w:trPr>
          <w:gridAfter w:val="8"/>
          <w:wAfter w:w="11056" w:type="dxa"/>
          <w:trHeight w:val="30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124</w:t>
            </w:r>
          </w:p>
        </w:tc>
        <w:tc>
          <w:tcPr>
            <w:tcW w:w="1802" w:type="dxa"/>
            <w:noWrap/>
            <w:vAlign w:val="center"/>
            <w:hideMark/>
          </w:tcPr>
          <w:p w:rsidR="009E0CAB" w:rsidRPr="00166E63" w:rsidRDefault="009E0CAB" w:rsidP="009E0CAB">
            <w:pPr>
              <w:spacing w:after="0" w:line="360" w:lineRule="auto"/>
              <w:ind w:firstLine="567"/>
              <w:jc w:val="both"/>
              <w:rPr>
                <w:rFonts w:ascii="Times New Roman" w:hAnsi="Times New Roman"/>
                <w:sz w:val="28"/>
              </w:rPr>
            </w:pPr>
            <w:r w:rsidRPr="00166E63">
              <w:rPr>
                <w:rFonts w:ascii="Times New Roman" w:eastAsia="Times New Roman" w:hAnsi="Times New Roman"/>
                <w:sz w:val="20"/>
                <w:szCs w:val="20"/>
              </w:rPr>
              <w:t>ремонт</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Бакинская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приведение в нормативное состояние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c>
          <w:tcPr>
            <w:tcW w:w="13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300"/>
        </w:trPr>
        <w:tc>
          <w:tcPr>
            <w:tcW w:w="704"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80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2146" w:type="dxa"/>
            <w:noWrap/>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p>
        </w:tc>
        <w:tc>
          <w:tcPr>
            <w:tcW w:w="2133" w:type="dxa"/>
            <w:noWrap/>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p>
        </w:tc>
        <w:tc>
          <w:tcPr>
            <w:tcW w:w="139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6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76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559"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p>
        </w:tc>
      </w:tr>
      <w:tr w:rsidR="009E0CAB" w:rsidRPr="00166E63" w:rsidTr="009E0CAB">
        <w:trPr>
          <w:gridAfter w:val="8"/>
          <w:wAfter w:w="11056" w:type="dxa"/>
          <w:trHeight w:val="255"/>
        </w:trPr>
        <w:tc>
          <w:tcPr>
            <w:tcW w:w="14560" w:type="dxa"/>
            <w:gridSpan w:val="9"/>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Мероприятия по строительству и реконструкции улично-дорожной сети</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Гончарова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Горноспасательная</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Димитрова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Угольная</w:t>
            </w:r>
            <w:proofErr w:type="gramEnd"/>
            <w:r w:rsidRPr="00166E63">
              <w:rPr>
                <w:rFonts w:ascii="Times New Roman" w:eastAsia="Times New Roman" w:hAnsi="Times New Roman"/>
                <w:sz w:val="20"/>
                <w:szCs w:val="20"/>
              </w:rPr>
              <w:t xml:space="preserve"> до ул. Вольный Юпитер</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Балтийская</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переулка Ажурного до переулка Рубинового</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Народная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ул. Обнорского до Ферросплавного проезда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proofErr w:type="gramStart"/>
            <w:r w:rsidRPr="00166E63">
              <w:rPr>
                <w:rFonts w:ascii="Times New Roman" w:eastAsia="Times New Roman" w:hAnsi="Times New Roman"/>
                <w:sz w:val="20"/>
                <w:szCs w:val="20"/>
              </w:rPr>
              <w:t>дополнительные</w:t>
            </w:r>
            <w:proofErr w:type="gramEnd"/>
            <w:r w:rsidRPr="00166E63">
              <w:rPr>
                <w:rFonts w:ascii="Times New Roman" w:eastAsia="Times New Roman" w:hAnsi="Times New Roman"/>
                <w:sz w:val="20"/>
                <w:szCs w:val="20"/>
              </w:rPr>
              <w:t xml:space="preserve"> локальные уширения от ул. Ленина до ул. Народной</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7</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Обнорского</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proofErr w:type="gramStart"/>
            <w:r w:rsidRPr="00166E63">
              <w:rPr>
                <w:rFonts w:ascii="Times New Roman" w:eastAsia="Times New Roman" w:hAnsi="Times New Roman"/>
                <w:sz w:val="20"/>
                <w:szCs w:val="20"/>
              </w:rPr>
              <w:t>дополнительные</w:t>
            </w:r>
            <w:proofErr w:type="gramEnd"/>
            <w:r w:rsidRPr="00166E63">
              <w:rPr>
                <w:rFonts w:ascii="Times New Roman" w:eastAsia="Times New Roman" w:hAnsi="Times New Roman"/>
                <w:sz w:val="20"/>
                <w:szCs w:val="20"/>
              </w:rPr>
              <w:t xml:space="preserve"> локальные уширения от ул. Народной до Технического проезда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Байдаевское шоссе</w:t>
            </w:r>
          </w:p>
        </w:tc>
        <w:tc>
          <w:tcPr>
            <w:tcW w:w="2133" w:type="dxa"/>
            <w:noWrap/>
            <w:vAlign w:val="center"/>
            <w:hideMark/>
          </w:tcPr>
          <w:p w:rsidR="009E0CAB" w:rsidRPr="00166E63" w:rsidRDefault="009E0CAB"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расширение до шестиполосной проезжей части на всем протяжении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Фесковская</w:t>
            </w:r>
          </w:p>
        </w:tc>
        <w:tc>
          <w:tcPr>
            <w:tcW w:w="2133" w:type="dxa"/>
            <w:noWrap/>
            <w:vAlign w:val="center"/>
            <w:hideMark/>
          </w:tcPr>
          <w:p w:rsidR="009E0CAB" w:rsidRPr="00166E63" w:rsidRDefault="009E0CAB" w:rsidP="009E0CAB">
            <w:pPr>
              <w:widowControl w:val="0"/>
              <w:spacing w:after="0" w:line="259" w:lineRule="auto"/>
              <w:jc w:val="both"/>
              <w:rPr>
                <w:rFonts w:ascii="Times New Roman" w:hAnsi="Times New Roman"/>
                <w:sz w:val="20"/>
                <w:szCs w:val="20"/>
              </w:rPr>
            </w:pPr>
            <w:r w:rsidRPr="00166E63">
              <w:rPr>
                <w:rFonts w:ascii="Times New Roman" w:hAnsi="Times New Roman"/>
                <w:sz w:val="20"/>
                <w:szCs w:val="20"/>
              </w:rPr>
              <w:t>расширение до шестиполосной проезжей части на всем протяжении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2021</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Притомское шоссе, река Томь</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hAnsi="Times New Roman"/>
                <w:sz w:val="20"/>
                <w:szCs w:val="20"/>
              </w:rPr>
              <w:t>строительство дублера Бадаевского моста с выходом на Притомкое шоссе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432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река Кондома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мостовой переход через реку Кондому c четырехполосной проезжей частью</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400,0</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Кирова, ул. Транспортная, ул. Запорожская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автодорожный тоннель</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100 кв. 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80,0</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Транспортная</w:t>
            </w:r>
            <w:proofErr w:type="gramEnd"/>
            <w:r w:rsidRPr="00166E63">
              <w:rPr>
                <w:rFonts w:ascii="Times New Roman" w:eastAsia="Times New Roman" w:hAnsi="Times New Roman"/>
                <w:sz w:val="20"/>
                <w:szCs w:val="20"/>
              </w:rPr>
              <w:t xml:space="preserve"> до нового мостового перехода через реку Кондому</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участок улично-дорожной сети с четырехполосной проезжей частью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14</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мостового перехода через реку Кондому до ул. Громовой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участок улично-дорожной сети с четырехполосной проезжей частью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Ильинское шоссе</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hAnsi="Times New Roman"/>
                <w:sz w:val="20"/>
                <w:szCs w:val="20"/>
              </w:rPr>
              <w:t>расширение до четырехполосной проезжей части от автомобильной дороги в п. Металлургов до ул. ДОЗ</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r>
      <w:tr w:rsidR="009E0CAB" w:rsidRPr="00166E63" w:rsidTr="009E0CAB">
        <w:trPr>
          <w:gridAfter w:val="8"/>
          <w:wAfter w:w="11056" w:type="dxa"/>
          <w:trHeight w:val="765"/>
        </w:trPr>
        <w:tc>
          <w:tcPr>
            <w:tcW w:w="704"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80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Ильинского шоссе до ул. Димитрова</w:t>
            </w:r>
          </w:p>
        </w:tc>
        <w:tc>
          <w:tcPr>
            <w:tcW w:w="2133" w:type="dxa"/>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участок улично-дорожной сети  </w:t>
            </w:r>
          </w:p>
        </w:tc>
        <w:tc>
          <w:tcPr>
            <w:tcW w:w="139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559"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Заводское шоссе</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шестиполосной проезжей части от Томского проезда до Пойменного шоссе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18</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Бызовское шоссе</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мостового перехода через реку Томь до Космического шоссе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Металлургов</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2019</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развязки перед Дозовским мостом до ул. Запорожской </w:t>
            </w:r>
            <w:r w:rsidRPr="00166E63">
              <w:rPr>
                <w:rFonts w:ascii="Times New Roman" w:eastAsia="Times New Roman" w:hAnsi="Times New Roman"/>
                <w:sz w:val="20"/>
                <w:szCs w:val="20"/>
              </w:rPr>
              <w:lastRenderedPageBreak/>
              <w:t xml:space="preserve">вдоль реки Томь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участок улично-дорожной сети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579"/>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21</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Веры Соломиной до ул. </w:t>
            </w:r>
            <w:proofErr w:type="gramStart"/>
            <w:r w:rsidRPr="00166E63">
              <w:rPr>
                <w:rFonts w:ascii="Times New Roman" w:eastAsia="Times New Roman" w:hAnsi="Times New Roman"/>
                <w:sz w:val="20"/>
                <w:szCs w:val="20"/>
              </w:rPr>
              <w:t>Балтийская</w:t>
            </w:r>
            <w:proofErr w:type="gramEnd"/>
            <w:r w:rsidRPr="00166E63">
              <w:rPr>
                <w:rFonts w:ascii="Times New Roman" w:eastAsia="Times New Roman" w:hAnsi="Times New Roman"/>
                <w:sz w:val="20"/>
                <w:szCs w:val="20"/>
              </w:rPr>
              <w:t xml:space="preserve">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Челюскина до ул. Веры Соломиной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23</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Челюскина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hAnsi="Times New Roman"/>
                <w:sz w:val="20"/>
                <w:szCs w:val="20"/>
              </w:rPr>
              <w:t>от ул. Челюскина 40А до продолжения ул. Веры Соломиной</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627"/>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перспективный участок от ул. Веры Соломиной до ул. Балтийской</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мостовой переход через реку Аба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1132"/>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25</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Отдельная до ул. Челюскина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перспективный участок от ул. Отдельная до ул. Челюскина, железнодорожные пути</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путепровод (с возможностью дальнейшей реконструкции)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400</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27</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 2-й Андреевский</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на всем протяжении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28</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Кутузова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Курако до ул. Сибиряков-</w:t>
            </w:r>
            <w:r w:rsidRPr="00166E63">
              <w:rPr>
                <w:rFonts w:ascii="Times New Roman" w:eastAsia="Times New Roman" w:hAnsi="Times New Roman"/>
                <w:sz w:val="20"/>
                <w:szCs w:val="20"/>
              </w:rPr>
              <w:lastRenderedPageBreak/>
              <w:t>Гвардейцев</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29</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Вокзальная</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2-го Андреевского пер. до ул. Кутузова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30</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Пойменное шоссе</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Моховая</w:t>
            </w:r>
            <w:proofErr w:type="gramEnd"/>
            <w:r w:rsidRPr="00166E63">
              <w:rPr>
                <w:rFonts w:ascii="Times New Roman" w:eastAsia="Times New Roman" w:hAnsi="Times New Roman"/>
                <w:sz w:val="20"/>
                <w:szCs w:val="20"/>
              </w:rPr>
              <w:t xml:space="preserve"> до Бызовского шоссе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2026</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31</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Ленина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w:t>
            </w:r>
            <w:proofErr w:type="gramStart"/>
            <w:r w:rsidRPr="00166E63">
              <w:rPr>
                <w:rFonts w:ascii="Times New Roman" w:eastAsia="Times New Roman" w:hAnsi="Times New Roman"/>
                <w:sz w:val="20"/>
                <w:szCs w:val="20"/>
              </w:rPr>
              <w:t>Водопадная</w:t>
            </w:r>
            <w:proofErr w:type="gramEnd"/>
            <w:r w:rsidRPr="00166E63">
              <w:rPr>
                <w:rFonts w:ascii="Times New Roman" w:eastAsia="Times New Roman" w:hAnsi="Times New Roman"/>
                <w:sz w:val="20"/>
                <w:szCs w:val="20"/>
              </w:rPr>
              <w:t xml:space="preserve"> до ул. Обнорского</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2022</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32</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 Рокоссовского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ул. Звездова до пересечения с проектируемым продолжением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Мира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33</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Рокоссовского</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Авиаторов до ул. Звездова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34</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а Архитекторов до пункта автосервиса с АЗС (дома №№ 17 и 17А)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35</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пересечения с ул. Звездова до пересечения с продолжением ул. Рокоссовского</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36</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пересечения с продолжением ул. Рокоссовского до ул. Чернышова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37</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Мира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пересечения с ул. Косыгина до пересечения с Ильинским шоссе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Архитекторов</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пересечения с Ильинским шоссе</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39</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ул. Косыгина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границы города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7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40</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w:t>
            </w:r>
            <w:r w:rsidR="00DC362C">
              <w:rPr>
                <w:rFonts w:ascii="Times New Roman" w:eastAsia="Times New Roman" w:hAnsi="Times New Roman"/>
                <w:sz w:val="20"/>
                <w:szCs w:val="20"/>
              </w:rPr>
              <w:t>пр-кт</w:t>
            </w:r>
            <w:r w:rsidRPr="00166E63">
              <w:rPr>
                <w:rFonts w:ascii="Times New Roman" w:eastAsia="Times New Roman" w:hAnsi="Times New Roman"/>
                <w:sz w:val="20"/>
                <w:szCs w:val="20"/>
              </w:rPr>
              <w:t xml:space="preserve">а Авиаторов до продолжения ул. Косыгина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магистраль районного значения с двухполосной проезжей частью</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41</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четырехполосной проезжей части от пункта автосервиса с АЗС (дома №№17 и 17А) до АЗС (дом № 18)</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42</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пр-кт Авиаторов</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АЗС (дом №18) до границы города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r>
      <w:tr w:rsidR="009E0CAB" w:rsidRPr="00166E63" w:rsidTr="009E0CAB">
        <w:trPr>
          <w:gridAfter w:val="8"/>
          <w:wAfter w:w="11056" w:type="dxa"/>
          <w:trHeight w:val="510"/>
        </w:trPr>
        <w:tc>
          <w:tcPr>
            <w:tcW w:w="704"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43</w:t>
            </w:r>
          </w:p>
        </w:tc>
        <w:tc>
          <w:tcPr>
            <w:tcW w:w="180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Ильинского шоссе до ул. Димитрова</w:t>
            </w:r>
          </w:p>
        </w:tc>
        <w:tc>
          <w:tcPr>
            <w:tcW w:w="2133" w:type="dxa"/>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перспективный участок</w:t>
            </w:r>
          </w:p>
        </w:tc>
        <w:tc>
          <w:tcPr>
            <w:tcW w:w="139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8,5</w:t>
            </w:r>
          </w:p>
        </w:tc>
        <w:tc>
          <w:tcPr>
            <w:tcW w:w="1559"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2024</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2028</w:t>
            </w:r>
          </w:p>
        </w:tc>
      </w:tr>
      <w:tr w:rsidR="009E0CAB" w:rsidRPr="00166E63" w:rsidTr="009E0CAB">
        <w:trPr>
          <w:trHeight w:val="56"/>
        </w:trPr>
        <w:tc>
          <w:tcPr>
            <w:tcW w:w="14560" w:type="dxa"/>
            <w:gridSpan w:val="9"/>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Разработка проектно-сметной документации на участки улично-дорожной сети и автомобильных дорог</w:t>
            </w:r>
          </w:p>
        </w:tc>
        <w:tc>
          <w:tcPr>
            <w:tcW w:w="1382" w:type="dxa"/>
            <w:vAlign w:val="center"/>
          </w:tcPr>
          <w:p w:rsidR="009E0CAB" w:rsidRPr="00166E63" w:rsidRDefault="009E0CAB" w:rsidP="009E0CAB">
            <w:pPr>
              <w:spacing w:after="160" w:line="259" w:lineRule="auto"/>
              <w:rPr>
                <w:rFonts w:ascii="Times New Roman" w:hAnsi="Times New Roman"/>
                <w:sz w:val="28"/>
              </w:rPr>
            </w:pPr>
          </w:p>
        </w:tc>
        <w:tc>
          <w:tcPr>
            <w:tcW w:w="1382" w:type="dxa"/>
            <w:vAlign w:val="center"/>
          </w:tcPr>
          <w:p w:rsidR="009E0CAB" w:rsidRPr="00166E63" w:rsidRDefault="009E0CAB" w:rsidP="009E0CAB">
            <w:pPr>
              <w:spacing w:after="160" w:line="259" w:lineRule="auto"/>
              <w:rPr>
                <w:rFonts w:ascii="Times New Roman" w:hAnsi="Times New Roman"/>
                <w:sz w:val="28"/>
              </w:rPr>
            </w:pPr>
          </w:p>
        </w:tc>
        <w:tc>
          <w:tcPr>
            <w:tcW w:w="1382" w:type="dxa"/>
            <w:vAlign w:val="center"/>
          </w:tcPr>
          <w:p w:rsidR="009E0CAB" w:rsidRPr="00166E63" w:rsidRDefault="009E0CAB" w:rsidP="009E0CAB">
            <w:pPr>
              <w:spacing w:after="160" w:line="259" w:lineRule="auto"/>
              <w:rPr>
                <w:rFonts w:ascii="Times New Roman" w:hAnsi="Times New Roman"/>
                <w:sz w:val="28"/>
              </w:rPr>
            </w:pPr>
          </w:p>
        </w:tc>
        <w:tc>
          <w:tcPr>
            <w:tcW w:w="1382" w:type="dxa"/>
            <w:vAlign w:val="center"/>
          </w:tcPr>
          <w:p w:rsidR="009E0CAB" w:rsidRPr="00166E63" w:rsidRDefault="009E0CAB" w:rsidP="009E0CAB">
            <w:pPr>
              <w:spacing w:after="160" w:line="259" w:lineRule="auto"/>
              <w:rPr>
                <w:rFonts w:ascii="Times New Roman" w:hAnsi="Times New Roman"/>
                <w:sz w:val="28"/>
              </w:rPr>
            </w:pPr>
          </w:p>
        </w:tc>
        <w:tc>
          <w:tcPr>
            <w:tcW w:w="1382" w:type="dxa"/>
            <w:vAlign w:val="center"/>
          </w:tcPr>
          <w:p w:rsidR="009E0CAB" w:rsidRPr="00166E63" w:rsidRDefault="009E0CAB" w:rsidP="009E0CAB">
            <w:pPr>
              <w:spacing w:after="160" w:line="259" w:lineRule="auto"/>
              <w:rPr>
                <w:rFonts w:ascii="Times New Roman" w:hAnsi="Times New Roman"/>
                <w:sz w:val="28"/>
              </w:rPr>
            </w:pPr>
          </w:p>
        </w:tc>
        <w:tc>
          <w:tcPr>
            <w:tcW w:w="1382" w:type="dxa"/>
            <w:vAlign w:val="center"/>
          </w:tcPr>
          <w:p w:rsidR="009E0CAB" w:rsidRPr="00166E63" w:rsidRDefault="009E0CAB" w:rsidP="009E0CAB">
            <w:pPr>
              <w:spacing w:after="160" w:line="259" w:lineRule="auto"/>
              <w:rPr>
                <w:rFonts w:ascii="Times New Roman" w:hAnsi="Times New Roman"/>
                <w:sz w:val="28"/>
              </w:rPr>
            </w:pPr>
          </w:p>
        </w:tc>
        <w:tc>
          <w:tcPr>
            <w:tcW w:w="1382" w:type="dxa"/>
            <w:vAlign w:val="center"/>
          </w:tcPr>
          <w:p w:rsidR="009E0CAB" w:rsidRPr="00166E63" w:rsidRDefault="009E0CAB" w:rsidP="009E0CAB">
            <w:pPr>
              <w:spacing w:after="160" w:line="259" w:lineRule="auto"/>
              <w:rPr>
                <w:rFonts w:ascii="Times New Roman" w:hAnsi="Times New Roman"/>
                <w:sz w:val="28"/>
              </w:rPr>
            </w:pPr>
          </w:p>
        </w:tc>
        <w:tc>
          <w:tcPr>
            <w:tcW w:w="1382" w:type="dxa"/>
            <w:vAlign w:val="center"/>
          </w:tcPr>
          <w:p w:rsidR="009E0CAB" w:rsidRPr="00166E63" w:rsidRDefault="009E0CAB" w:rsidP="009E0CAB">
            <w:pPr>
              <w:spacing w:after="160" w:line="259" w:lineRule="auto"/>
              <w:rPr>
                <w:rFonts w:ascii="Times New Roman" w:hAnsi="Times New Roman"/>
                <w:sz w:val="28"/>
              </w:rPr>
            </w:pP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ул. Фесковской до ул. Толбухина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вдоль реки Томь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от ул. Зыряновская до проектируемого микрорайона Байдаевка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510"/>
        </w:trPr>
        <w:tc>
          <w:tcPr>
            <w:tcW w:w="704"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w:t>
            </w:r>
          </w:p>
        </w:tc>
        <w:tc>
          <w:tcPr>
            <w:tcW w:w="180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микрорайон Прибрежный</w:t>
            </w:r>
          </w:p>
        </w:tc>
        <w:tc>
          <w:tcPr>
            <w:tcW w:w="2133" w:type="dxa"/>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строительство улично-дорожной сети</w:t>
            </w:r>
          </w:p>
        </w:tc>
        <w:tc>
          <w:tcPr>
            <w:tcW w:w="139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w:t>
            </w:r>
          </w:p>
        </w:tc>
        <w:tc>
          <w:tcPr>
            <w:tcW w:w="1559"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2023</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магистраль от Притомского шоссе до территории, подведомственной территориальному управлению «Притомский» администрации Орджоникидзевского района города Новокузнецка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четырехполосной проезжей части на всем протяжении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2,4</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территория, подведомственная территориальному </w:t>
            </w:r>
            <w:r w:rsidRPr="00166E63">
              <w:rPr>
                <w:rFonts w:ascii="Times New Roman" w:eastAsia="Times New Roman" w:hAnsi="Times New Roman"/>
                <w:sz w:val="20"/>
                <w:szCs w:val="20"/>
              </w:rPr>
              <w:lastRenderedPageBreak/>
              <w:t>управлению «Абагур» администрации Центрального района города Новокузнецка</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lastRenderedPageBreak/>
              <w:t>автомобильные дороги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7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6</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магистральное направление «Новая Ильинка - Центр - Абагур» вдоль реки Кондома до выхода с Кондомского моста на ул. Луговую (пос. Елань)</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 двухполосной проезжей частью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76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через железнодорожные пути «Артышта II – Томусинская» </w:t>
            </w:r>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путепровод с двухполосной проезжей частью</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55</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до магистрального направления «Новая Ильинка - Центр - Абагур»</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вдоль реки Кондома </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255"/>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вдоль железнодорожного пути «Артышта II – Томусинская»</w:t>
            </w:r>
          </w:p>
        </w:tc>
        <w:tc>
          <w:tcPr>
            <w:tcW w:w="2133"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участок улично-дорожной сети</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510"/>
        </w:trPr>
        <w:tc>
          <w:tcPr>
            <w:tcW w:w="704"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80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реконструкция</w:t>
            </w:r>
          </w:p>
        </w:tc>
        <w:tc>
          <w:tcPr>
            <w:tcW w:w="2146" w:type="dxa"/>
            <w:noWrap/>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улицы Земнухова и </w:t>
            </w:r>
            <w:proofErr w:type="gramStart"/>
            <w:r w:rsidRPr="00166E63">
              <w:rPr>
                <w:rFonts w:ascii="Times New Roman" w:eastAsia="Times New Roman" w:hAnsi="Times New Roman"/>
                <w:sz w:val="20"/>
                <w:szCs w:val="20"/>
              </w:rPr>
              <w:t>Полигонная</w:t>
            </w:r>
            <w:proofErr w:type="gramEnd"/>
          </w:p>
        </w:tc>
        <w:tc>
          <w:tcPr>
            <w:tcW w:w="2133" w:type="dxa"/>
            <w:vAlign w:val="center"/>
            <w:hideMark/>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от территории, подведомственной территориальному  управлению «Абагур» </w:t>
            </w:r>
            <w:r w:rsidRPr="00166E63">
              <w:rPr>
                <w:rFonts w:ascii="Times New Roman" w:eastAsia="Times New Roman" w:hAnsi="Times New Roman"/>
                <w:sz w:val="20"/>
                <w:szCs w:val="20"/>
              </w:rPr>
              <w:lastRenderedPageBreak/>
              <w:t>администрации Центрального района города Новокузнецка, к территории, подведомственной территориальному управлению «Притомский» администрации Орджоникидзевского района города Новокузнецка</w:t>
            </w:r>
          </w:p>
        </w:tc>
        <w:tc>
          <w:tcPr>
            <w:tcW w:w="139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w:t>
            </w:r>
          </w:p>
        </w:tc>
        <w:tc>
          <w:tcPr>
            <w:tcW w:w="1682"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км</w:t>
            </w:r>
          </w:p>
        </w:tc>
        <w:tc>
          <w:tcPr>
            <w:tcW w:w="1761"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w:t>
            </w:r>
          </w:p>
        </w:tc>
        <w:tc>
          <w:tcPr>
            <w:tcW w:w="1559" w:type="dxa"/>
            <w:noWrap/>
            <w:vAlign w:val="center"/>
            <w:hideMark/>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r w:rsidR="009E0CAB" w:rsidRPr="00166E63" w:rsidTr="009E0CAB">
        <w:trPr>
          <w:gridAfter w:val="8"/>
          <w:wAfter w:w="11056" w:type="dxa"/>
          <w:trHeight w:val="510"/>
        </w:trPr>
        <w:tc>
          <w:tcPr>
            <w:tcW w:w="704"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11</w:t>
            </w:r>
          </w:p>
        </w:tc>
        <w:tc>
          <w:tcPr>
            <w:tcW w:w="180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строительство</w:t>
            </w:r>
          </w:p>
        </w:tc>
        <w:tc>
          <w:tcPr>
            <w:tcW w:w="2146" w:type="dxa"/>
            <w:noWrap/>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железнодорожные пути «Артышта II – Томусинская»</w:t>
            </w:r>
          </w:p>
        </w:tc>
        <w:tc>
          <w:tcPr>
            <w:tcW w:w="2133" w:type="dxa"/>
            <w:vAlign w:val="center"/>
          </w:tcPr>
          <w:p w:rsidR="009E0CAB" w:rsidRPr="00166E63" w:rsidRDefault="009E0CAB" w:rsidP="009E0CAB">
            <w:pPr>
              <w:widowControl w:val="0"/>
              <w:spacing w:after="0" w:line="259"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мостовой переход на перспективном участке от территории, подведомственной территориальному  управлению «Абагур» администрации Центрального района города Новокузнецка, к территории, подведомственной территориальному управлению «Притомский» администрации </w:t>
            </w:r>
            <w:r w:rsidRPr="00166E63">
              <w:rPr>
                <w:rFonts w:ascii="Times New Roman" w:eastAsia="Times New Roman" w:hAnsi="Times New Roman"/>
                <w:sz w:val="20"/>
                <w:szCs w:val="20"/>
              </w:rPr>
              <w:lastRenderedPageBreak/>
              <w:t xml:space="preserve">Орджоникидзевского района города Новокузнецка </w:t>
            </w:r>
          </w:p>
        </w:tc>
        <w:tc>
          <w:tcPr>
            <w:tcW w:w="139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lastRenderedPageBreak/>
              <w:t>4</w:t>
            </w:r>
          </w:p>
        </w:tc>
        <w:tc>
          <w:tcPr>
            <w:tcW w:w="16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 xml:space="preserve"> м</w:t>
            </w:r>
          </w:p>
        </w:tc>
        <w:tc>
          <w:tcPr>
            <w:tcW w:w="1761"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60</w:t>
            </w:r>
          </w:p>
        </w:tc>
        <w:tc>
          <w:tcPr>
            <w:tcW w:w="1559"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2030</w:t>
            </w:r>
          </w:p>
        </w:tc>
        <w:tc>
          <w:tcPr>
            <w:tcW w:w="1382" w:type="dxa"/>
            <w:noWrap/>
            <w:vAlign w:val="center"/>
          </w:tcPr>
          <w:p w:rsidR="009E0CAB" w:rsidRPr="00166E63" w:rsidRDefault="009E0CAB" w:rsidP="009E0CAB">
            <w:pPr>
              <w:widowControl w:val="0"/>
              <w:spacing w:after="0" w:line="259" w:lineRule="auto"/>
              <w:jc w:val="center"/>
              <w:rPr>
                <w:rFonts w:ascii="Times New Roman" w:eastAsia="Times New Roman" w:hAnsi="Times New Roman"/>
                <w:sz w:val="20"/>
                <w:szCs w:val="20"/>
              </w:rPr>
            </w:pPr>
            <w:r w:rsidRPr="00166E63">
              <w:rPr>
                <w:rFonts w:ascii="Times New Roman" w:eastAsia="Times New Roman" w:hAnsi="Times New Roman"/>
                <w:sz w:val="20"/>
                <w:szCs w:val="20"/>
              </w:rPr>
              <w:t>-</w:t>
            </w:r>
          </w:p>
        </w:tc>
      </w:tr>
    </w:tbl>
    <w:p w:rsidR="009E0CAB" w:rsidRPr="00166E63" w:rsidRDefault="009E0CAB" w:rsidP="00823199">
      <w:pPr>
        <w:spacing w:after="160" w:line="259" w:lineRule="auto"/>
        <w:jc w:val="center"/>
        <w:rPr>
          <w:rFonts w:ascii="Times New Roman" w:eastAsia="Times New Roman" w:hAnsi="Times New Roman"/>
          <w:sz w:val="24"/>
          <w:szCs w:val="32"/>
        </w:rPr>
      </w:pPr>
      <w:r w:rsidRPr="00166E63">
        <w:rPr>
          <w:rFonts w:ascii="Times New Roman" w:eastAsia="Times New Roman" w:hAnsi="Times New Roman"/>
          <w:sz w:val="24"/>
          <w:szCs w:val="24"/>
        </w:rPr>
        <w:lastRenderedPageBreak/>
        <w:br w:type="page"/>
      </w:r>
      <w:bookmarkStart w:id="31" w:name="_Toc522900084"/>
      <w:r w:rsidRPr="00166E63">
        <w:rPr>
          <w:rFonts w:ascii="Times New Roman" w:eastAsia="Times New Roman" w:hAnsi="Times New Roman"/>
          <w:sz w:val="24"/>
          <w:szCs w:val="32"/>
        </w:rPr>
        <w:lastRenderedPageBreak/>
        <w:t>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1"/>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418"/>
        <w:gridCol w:w="1672"/>
        <w:gridCol w:w="29"/>
        <w:gridCol w:w="1843"/>
        <w:gridCol w:w="1134"/>
        <w:gridCol w:w="1275"/>
        <w:gridCol w:w="993"/>
        <w:gridCol w:w="992"/>
        <w:gridCol w:w="1134"/>
        <w:gridCol w:w="1134"/>
        <w:gridCol w:w="1134"/>
        <w:gridCol w:w="1240"/>
      </w:tblGrid>
      <w:tr w:rsidR="009E0CAB" w:rsidRPr="00166E63" w:rsidTr="009E0CAB">
        <w:trPr>
          <w:trHeight w:val="20"/>
          <w:tblHeader/>
        </w:trPr>
        <w:tc>
          <w:tcPr>
            <w:tcW w:w="562"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 xml:space="preserve">№ </w:t>
            </w:r>
            <w:proofErr w:type="gramStart"/>
            <w:r w:rsidRPr="00166E63">
              <w:rPr>
                <w:rFonts w:ascii="Times New Roman" w:eastAsia="Times New Roman" w:hAnsi="Times New Roman"/>
                <w:sz w:val="18"/>
                <w:szCs w:val="20"/>
              </w:rPr>
              <w:t>п</w:t>
            </w:r>
            <w:proofErr w:type="gramEnd"/>
            <w:r w:rsidRPr="00166E63">
              <w:rPr>
                <w:rFonts w:ascii="Times New Roman" w:eastAsia="Times New Roman" w:hAnsi="Times New Roman"/>
                <w:sz w:val="18"/>
                <w:szCs w:val="20"/>
              </w:rPr>
              <w:t>/п</w:t>
            </w:r>
          </w:p>
        </w:tc>
        <w:tc>
          <w:tcPr>
            <w:tcW w:w="1418"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Мероприятие</w:t>
            </w:r>
          </w:p>
        </w:tc>
        <w:tc>
          <w:tcPr>
            <w:tcW w:w="1701" w:type="dxa"/>
            <w:gridSpan w:val="2"/>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Объект</w:t>
            </w:r>
          </w:p>
        </w:tc>
        <w:tc>
          <w:tcPr>
            <w:tcW w:w="1843"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Уточнение мероприятия</w:t>
            </w:r>
          </w:p>
        </w:tc>
        <w:tc>
          <w:tcPr>
            <w:tcW w:w="1134" w:type="dxa"/>
            <w:vMerge w:val="restart"/>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lang w:val="en-US"/>
              </w:rPr>
            </w:pPr>
            <w:r w:rsidRPr="00166E63">
              <w:rPr>
                <w:rFonts w:ascii="Times New Roman" w:eastAsia="Times New Roman" w:hAnsi="Times New Roman"/>
                <w:sz w:val="18"/>
                <w:szCs w:val="20"/>
              </w:rPr>
              <w:t>Источник</w:t>
            </w:r>
            <w:r w:rsidRPr="00166E63">
              <w:rPr>
                <w:rFonts w:ascii="Times New Roman" w:eastAsia="Times New Roman" w:hAnsi="Times New Roman"/>
                <w:sz w:val="18"/>
                <w:szCs w:val="20"/>
                <w:vertAlign w:val="superscript"/>
                <w:lang w:val="en-US"/>
              </w:rPr>
              <w:t>*</w:t>
            </w:r>
          </w:p>
        </w:tc>
        <w:tc>
          <w:tcPr>
            <w:tcW w:w="7902" w:type="dxa"/>
            <w:gridSpan w:val="7"/>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Оценка финансирования, тыс. руб.</w:t>
            </w:r>
          </w:p>
        </w:tc>
      </w:tr>
      <w:tr w:rsidR="009E0CAB" w:rsidRPr="00166E63" w:rsidTr="009E0CAB">
        <w:trPr>
          <w:trHeight w:val="20"/>
          <w:tblHeader/>
        </w:trPr>
        <w:tc>
          <w:tcPr>
            <w:tcW w:w="562" w:type="dxa"/>
            <w:vMerge/>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418" w:type="dxa"/>
            <w:vMerge/>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701" w:type="dxa"/>
            <w:gridSpan w:val="2"/>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843" w:type="dxa"/>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Merge/>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Итоговый объем</w:t>
            </w: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2019</w:t>
            </w: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2020</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2021</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2023</w:t>
            </w: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2024-2030</w:t>
            </w: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hAnsi="Times New Roman"/>
                <w:sz w:val="18"/>
                <w:szCs w:val="20"/>
              </w:rPr>
            </w:pPr>
            <w:r w:rsidRPr="00166E63">
              <w:rPr>
                <w:rFonts w:ascii="Times New Roman" w:hAnsi="Times New Roman"/>
                <w:sz w:val="18"/>
                <w:szCs w:val="20"/>
              </w:rPr>
              <w:t>Все группы мероприятий</w:t>
            </w:r>
          </w:p>
        </w:tc>
        <w:tc>
          <w:tcPr>
            <w:tcW w:w="1134" w:type="dxa"/>
            <w:vAlign w:val="center"/>
          </w:tcPr>
          <w:p w:rsidR="009E0CAB" w:rsidRPr="00DC362C" w:rsidRDefault="00E028D1" w:rsidP="00E028D1">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О</w:t>
            </w:r>
            <w:r w:rsidR="009E0CAB" w:rsidRPr="00DC362C">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4 271 434,0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19 163,1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4 506,1</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286 107,1</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3 811 581,4</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150 076,3</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DC362C" w:rsidRDefault="009E0CAB"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9 981 218,3</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60 367,0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468 465,7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66 716,5</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293 474,0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255 757,0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8 836 438,1</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DC362C" w:rsidRDefault="009E0CAB"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97 145,7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6 444,7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114,6</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6 240,0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84 346,3</w:t>
            </w: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hAnsi="Times New Roman"/>
                <w:sz w:val="18"/>
                <w:szCs w:val="20"/>
              </w:rPr>
            </w:pPr>
            <w:r w:rsidRPr="00166E63">
              <w:rPr>
                <w:rFonts w:ascii="Times New Roman" w:hAnsi="Times New Roman"/>
                <w:sz w:val="18"/>
                <w:szCs w:val="20"/>
              </w:rPr>
              <w:t>Мероприятия по развитию транспортной инфраструктуры по видам транспорта (комплексные мероприятия по организации дорожного движения, в том числе мероприятия по повышению безопасности дорожного движения)</w:t>
            </w:r>
          </w:p>
        </w:tc>
        <w:tc>
          <w:tcPr>
            <w:tcW w:w="1134" w:type="dxa"/>
            <w:vAlign w:val="center"/>
          </w:tcPr>
          <w:p w:rsidR="009E0CAB" w:rsidRPr="00DC362C" w:rsidRDefault="00E028D1"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О</w:t>
            </w:r>
            <w:r w:rsidR="009E0CAB" w:rsidRPr="00DC362C">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DC362C" w:rsidRDefault="009E0CAB" w:rsidP="009E0CAB">
            <w:pPr>
              <w:widowControl w:val="0"/>
              <w:spacing w:after="60" w:line="240" w:lineRule="auto"/>
              <w:jc w:val="center"/>
              <w:rPr>
                <w:rFonts w:ascii="Times New Roman" w:hAnsi="Times New Roman"/>
                <w:sz w:val="18"/>
                <w:szCs w:val="20"/>
              </w:rPr>
            </w:pPr>
            <w:r w:rsidRPr="00DC362C">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156 124,7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6 539,5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5 163,4</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1 248,0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41 615,7</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101 558,1</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96 720,0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6 240,0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6 240,0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84 240,0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Балтийская, 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Димитрова, 20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Димитрова, 20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канализирование транспортных потоков (разделительные островки) из бортового камня с газоном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30А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30А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Кузнецкстроевский пр-кт, 30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щит дорожный информационный, обозначающий аварийно-опасный участок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дорожные тросовые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497,5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497,5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9</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Пересечение Притомского шоссе и ул. </w:t>
            </w:r>
            <w:proofErr w:type="gramStart"/>
            <w:r w:rsidRPr="00166E63">
              <w:rPr>
                <w:rFonts w:ascii="Times New Roman" w:eastAsia="Times New Roman" w:hAnsi="Times New Roman"/>
                <w:sz w:val="18"/>
                <w:szCs w:val="20"/>
              </w:rPr>
              <w:t>Вишневая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Балтийская, 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дорожных знаков «Опасный поворот» 1.11.1 и дорожного знака 3.24 «Ограничение скорости» 40 км в час</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 14</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 30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35/ул.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29/ул.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1 274,0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 в районе остановки «Набережная»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левоповоротного кармана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1 497,6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1 497,6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Кирова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рджоникидзе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Кузнецкстроевский пр-кт - 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ул. Ноградская - ул. Доз</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 ул. Рудокопровая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Предмостная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Водопадная - ул. Ленина - ул. Народная - 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Октябрьский пр-кт - Кондомское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Сибиряков-Гвардейцев - ул. </w:t>
            </w:r>
            <w:proofErr w:type="gramStart"/>
            <w:r w:rsidRPr="00166E63">
              <w:rPr>
                <w:rFonts w:ascii="Times New Roman" w:eastAsia="Times New Roman" w:hAnsi="Times New Roman"/>
                <w:sz w:val="18"/>
                <w:szCs w:val="20"/>
              </w:rPr>
              <w:lastRenderedPageBreak/>
              <w:t>Невского</w:t>
            </w:r>
            <w:proofErr w:type="gramEnd"/>
            <w:r w:rsidRPr="00166E63">
              <w:rPr>
                <w:rFonts w:ascii="Times New Roman" w:eastAsia="Times New Roman" w:hAnsi="Times New Roman"/>
                <w:sz w:val="18"/>
                <w:szCs w:val="20"/>
              </w:rPr>
              <w:t xml:space="preserve"> - пр-кт Курако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- 2-й Андреевский переулок</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 xml:space="preserve"> 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21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Курако,16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автоматизация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комплекс фот</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 xml:space="preserve"> и видеофиксации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6 240,0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шоссе Ильинское (от остановки «Митино» до нового въезда в Новоильинский район)</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дорожных ограждений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28 704,0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28 704,0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пересечение проезжих частей </w:t>
            </w:r>
            <w:r w:rsidRPr="00166E63">
              <w:rPr>
                <w:rFonts w:ascii="Times New Roman" w:eastAsia="Times New Roman" w:hAnsi="Times New Roman"/>
                <w:sz w:val="18"/>
                <w:szCs w:val="20"/>
              </w:rPr>
              <w:lastRenderedPageBreak/>
              <w:t>по ул. Кутузова, 70</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проектирование, обустройство </w:t>
            </w:r>
            <w:r w:rsidRPr="00166E63">
              <w:rPr>
                <w:rFonts w:ascii="Times New Roman" w:eastAsia="Times New Roman" w:hAnsi="Times New Roman"/>
                <w:sz w:val="18"/>
                <w:szCs w:val="20"/>
              </w:rPr>
              <w:lastRenderedPageBreak/>
              <w:t>светофорами, установка пешеходных ограждений и обустройство прочими ТСОДД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Зыряновская, 99</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 с целью приведения к нормативному состоянию</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перекресток шоссе Байдаевское - ул. </w:t>
            </w:r>
            <w:proofErr w:type="gramStart"/>
            <w:r w:rsidRPr="00166E63">
              <w:rPr>
                <w:rFonts w:ascii="Times New Roman" w:eastAsia="Times New Roman" w:hAnsi="Times New Roman"/>
                <w:sz w:val="18"/>
                <w:szCs w:val="20"/>
              </w:rPr>
              <w:t>Гаванская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замена оборудования, организация пешеходного перехода, установка пешеходных ограждений, установка дорожных знаков над проезжей частью и обустройство прочими ТСОДД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Мичурина - ул. Воробьева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замена оборудования, установка пешеходных ограждений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2 288,0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замена дорожного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нанесение дорожной разметки для реверсивного </w:t>
            </w:r>
            <w:r w:rsidRPr="00166E63">
              <w:rPr>
                <w:rFonts w:ascii="Times New Roman" w:eastAsia="Times New Roman" w:hAnsi="Times New Roman"/>
                <w:sz w:val="18"/>
                <w:szCs w:val="20"/>
              </w:rPr>
              <w:lastRenderedPageBreak/>
              <w:t>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 Суворова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ул</w:t>
            </w:r>
            <w:proofErr w:type="gramStart"/>
            <w:r w:rsidRPr="00166E63">
              <w:rPr>
                <w:rFonts w:ascii="Times New Roman" w:eastAsia="Times New Roman" w:hAnsi="Times New Roman"/>
                <w:sz w:val="18"/>
                <w:szCs w:val="20"/>
              </w:rPr>
              <w:t>.О</w:t>
            </w:r>
            <w:proofErr w:type="gramEnd"/>
            <w:r w:rsidRPr="00166E63">
              <w:rPr>
                <w:rFonts w:ascii="Times New Roman" w:eastAsia="Times New Roman" w:hAnsi="Times New Roman"/>
                <w:sz w:val="18"/>
                <w:szCs w:val="20"/>
              </w:rPr>
              <w:t>рджоникидзе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Мурманская - ул. Магнитогорская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светофорного объекта, устройство дополнительных пешеходных переходов, установка пешеходных ограждений и обустройство прочими ТСОДД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Пересечение ул. Новаторов - ул. Зыряновская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Мурманская - ул. Магнитогорская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 ул. Лазо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32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Бардина,28</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установка </w:t>
            </w:r>
            <w:r w:rsidRPr="00166E63">
              <w:rPr>
                <w:rFonts w:ascii="Times New Roman" w:eastAsia="Times New Roman" w:hAnsi="Times New Roman"/>
                <w:sz w:val="18"/>
                <w:szCs w:val="20"/>
              </w:rPr>
              <w:lastRenderedPageBreak/>
              <w:t>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Ленина,56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Хитарова,21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23</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45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 56</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 xml:space="preserve"> 35</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установка дорожного знака с </w:t>
            </w:r>
            <w:r w:rsidRPr="00166E63">
              <w:rPr>
                <w:rFonts w:ascii="Times New Roman" w:eastAsia="Times New Roman" w:hAnsi="Times New Roman"/>
                <w:sz w:val="18"/>
                <w:szCs w:val="20"/>
              </w:rPr>
              <w:lastRenderedPageBreak/>
              <w:t>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21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дорожного знака с целью организации одностороннего движения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Сибиряков-Гвардейцев - ул. </w:t>
            </w:r>
            <w:proofErr w:type="gramStart"/>
            <w:r w:rsidRPr="00166E63">
              <w:rPr>
                <w:rFonts w:ascii="Times New Roman" w:eastAsia="Times New Roman" w:hAnsi="Times New Roman"/>
                <w:sz w:val="18"/>
                <w:szCs w:val="20"/>
              </w:rPr>
              <w:t>Невского</w:t>
            </w:r>
            <w:proofErr w:type="gramEnd"/>
            <w:r w:rsidRPr="00166E63">
              <w:rPr>
                <w:rFonts w:ascii="Times New Roman" w:eastAsia="Times New Roman" w:hAnsi="Times New Roman"/>
                <w:sz w:val="18"/>
                <w:szCs w:val="20"/>
              </w:rPr>
              <w:t xml:space="preserve"> - пр-кт Курако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- 2-й Андреевский переулок</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- 2-й Андреевский переулок</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нерегулируемого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Октябрьский пр-кт - Кондомское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Октябрьский пр-кт - Кондомское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Водопадная - ул. Ленина - ул. Народная - 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светофорного объекта на четырехстороннем </w:t>
            </w:r>
            <w:r w:rsidRPr="00166E63">
              <w:rPr>
                <w:rFonts w:ascii="Times New Roman" w:hAnsi="Times New Roman"/>
                <w:sz w:val="18"/>
                <w:szCs w:val="20"/>
              </w:rPr>
              <w:lastRenderedPageBreak/>
              <w:t>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Водопадная - ул. Ленина - ул. Народная - 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Кузнецкстроевский пр-кт–пр-кт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10 400,0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Кузнецкстроевский пр-кт - 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Лесная и ул. Гурьевская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 - ул. Предмостовая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ул.40 лет ВЛКСМ - ул. </w:t>
            </w:r>
            <w:proofErr w:type="gramStart"/>
            <w:r w:rsidRPr="00166E63">
              <w:rPr>
                <w:rFonts w:ascii="Times New Roman" w:eastAsia="Times New Roman" w:hAnsi="Times New Roman"/>
                <w:sz w:val="18"/>
                <w:szCs w:val="20"/>
              </w:rPr>
              <w:t>Ярославская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Моховая</w:t>
            </w:r>
            <w:proofErr w:type="gramEnd"/>
            <w:r w:rsidRPr="00166E63">
              <w:rPr>
                <w:rFonts w:ascii="Times New Roman" w:eastAsia="Times New Roman" w:hAnsi="Times New Roman"/>
                <w:sz w:val="18"/>
                <w:szCs w:val="20"/>
              </w:rPr>
              <w:t xml:space="preserve"> в районе дома №</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трехстороннем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Петракова - ул. </w:t>
            </w:r>
            <w:r w:rsidRPr="00166E63">
              <w:rPr>
                <w:rFonts w:ascii="Times New Roman" w:eastAsia="Times New Roman" w:hAnsi="Times New Roman"/>
                <w:sz w:val="18"/>
                <w:szCs w:val="20"/>
              </w:rPr>
              <w:lastRenderedPageBreak/>
              <w:t>Метелкина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lastRenderedPageBreak/>
              <w:t xml:space="preserve">строительство </w:t>
            </w:r>
            <w:r w:rsidRPr="00166E63">
              <w:rPr>
                <w:rFonts w:ascii="Times New Roman" w:hAnsi="Times New Roman"/>
                <w:sz w:val="18"/>
                <w:szCs w:val="20"/>
              </w:rPr>
              <w:lastRenderedPageBreak/>
              <w:t>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Метелкина - ул. Ленина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светофорного объекта на четырехстороннем перекрестке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1 449,8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кольцевая транспортная развязка ул. </w:t>
            </w:r>
            <w:proofErr w:type="gramStart"/>
            <w:r w:rsidRPr="00166E63">
              <w:rPr>
                <w:rFonts w:ascii="Times New Roman" w:eastAsia="Times New Roman" w:hAnsi="Times New Roman"/>
                <w:sz w:val="18"/>
                <w:szCs w:val="20"/>
              </w:rPr>
              <w:t>Павловского</w:t>
            </w:r>
            <w:proofErr w:type="gramEnd"/>
            <w:r w:rsidRPr="00166E63">
              <w:rPr>
                <w:rFonts w:ascii="Times New Roman" w:eastAsia="Times New Roman" w:hAnsi="Times New Roman"/>
                <w:sz w:val="18"/>
                <w:szCs w:val="20"/>
              </w:rPr>
              <w:t xml:space="preserve"> - ул. Запорожская - ул. Ноградская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проектирование, устройство направляющего островка для разделения транспортных потоков по направлениям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Ноградская – ул. ДОЗ - пр-кт Строителей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12 975,0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12 975,0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Сибиряков-Гвардейцев – пр-кт Курако - ул. </w:t>
            </w:r>
            <w:proofErr w:type="gramStart"/>
            <w:r w:rsidRPr="00166E63">
              <w:rPr>
                <w:rFonts w:ascii="Times New Roman" w:eastAsia="Times New Roman" w:hAnsi="Times New Roman"/>
                <w:sz w:val="18"/>
                <w:szCs w:val="20"/>
              </w:rPr>
              <w:t>Невского</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4 358,6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4 358,6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11 216,4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11 216,4</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 ул. Куйбышева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3 873,0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3 873,0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Притомское шоссе в районе  пересечения с автомобильной дорогой по направлению к </w:t>
            </w:r>
            <w:r w:rsidRPr="00166E63">
              <w:rPr>
                <w:rFonts w:ascii="Times New Roman" w:eastAsia="Times New Roman" w:hAnsi="Times New Roman"/>
                <w:sz w:val="18"/>
                <w:szCs w:val="20"/>
              </w:rPr>
              <w:lastRenderedPageBreak/>
              <w:t>территории, подведомственной территориальному управлению «Притомский» администрации Орджоникидзевского  района города Новокузнецка (около АЗС)</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реконструкция нерегулированного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8 031,9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8 031,9</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r w:rsidRPr="00166E63">
              <w:rPr>
                <w:rFonts w:ascii="Times New Roman" w:hAnsi="Times New Roman"/>
                <w:sz w:val="18"/>
                <w:szCs w:val="20"/>
              </w:rPr>
              <w:lastRenderedPageBreak/>
              <w:t>Мероприятия по развитию транспорта общего пользования, созданию транспортно-пересадочных узлов</w:t>
            </w:r>
          </w:p>
        </w:tc>
        <w:tc>
          <w:tcPr>
            <w:tcW w:w="1134" w:type="dxa"/>
            <w:vAlign w:val="center"/>
          </w:tcPr>
          <w:p w:rsidR="009E0CAB" w:rsidRPr="00DC362C" w:rsidRDefault="00E028D1" w:rsidP="009E0CAB">
            <w:pPr>
              <w:widowControl w:val="0"/>
              <w:spacing w:after="60" w:line="240" w:lineRule="auto"/>
              <w:jc w:val="center"/>
              <w:rPr>
                <w:rFonts w:ascii="Times New Roman" w:eastAsia="Times New Roman" w:hAnsi="Times New Roman"/>
                <w:b/>
                <w:sz w:val="18"/>
                <w:szCs w:val="20"/>
              </w:rPr>
            </w:pPr>
            <w:r w:rsidRPr="00DC362C">
              <w:rPr>
                <w:rFonts w:ascii="Times New Roman" w:hAnsi="Times New Roman"/>
                <w:sz w:val="18"/>
                <w:szCs w:val="20"/>
              </w:rPr>
              <w:t>О</w:t>
            </w:r>
            <w:r w:rsidR="009E0CAB" w:rsidRPr="00DC362C">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212 786,8</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18 659,5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194 127,3</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ул. Петрозаводская (от ул. Громовой до ул. Дагестанской), ул. Дагестанская ул. (от ул. Петрозаводской до ул. Антибесской), ул. Антибесская (от ул. Дагестанской до Южной ул.), ул. Южная (от ул. Антибесской до ул. Дагестанской), ул. Дагестанская (от ул. Южной до станции «Абагур-Лесной»)</w:t>
            </w:r>
            <w:proofErr w:type="gramEnd"/>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организация движения автобусов по участку УДС с реконструкцией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Тузовского (от ул. Толбухина до ул. Пушкина)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организация движения автобусов по участку УДС с </w:t>
            </w:r>
            <w:r w:rsidRPr="00166E63">
              <w:rPr>
                <w:rFonts w:ascii="Times New Roman" w:eastAsia="Times New Roman" w:hAnsi="Times New Roman"/>
                <w:sz w:val="18"/>
                <w:szCs w:val="20"/>
              </w:rPr>
              <w:lastRenderedPageBreak/>
              <w:t>реконструкцией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Пушкина (от ул. Тузовского до ул. </w:t>
            </w:r>
            <w:proofErr w:type="gramStart"/>
            <w:r w:rsidRPr="00166E63">
              <w:rPr>
                <w:rFonts w:ascii="Times New Roman" w:eastAsia="Times New Roman" w:hAnsi="Times New Roman"/>
                <w:sz w:val="18"/>
                <w:szCs w:val="20"/>
              </w:rPr>
              <w:t>Кольской</w:t>
            </w:r>
            <w:proofErr w:type="gramEnd"/>
            <w:r w:rsidRPr="00166E63">
              <w:rPr>
                <w:rFonts w:ascii="Times New Roman" w:eastAsia="Times New Roman" w:hAnsi="Times New Roman"/>
                <w:sz w:val="18"/>
                <w:szCs w:val="20"/>
              </w:rPr>
              <w:t>)</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организация движения автобусов по участку УДС с реконструкцией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18"/>
              </w:rPr>
              <w:t>ул. Клименко (от ул. Тореза до ул</w:t>
            </w:r>
            <w:proofErr w:type="gramStart"/>
            <w:r w:rsidRPr="00166E63">
              <w:rPr>
                <w:rFonts w:ascii="Times New Roman" w:hAnsi="Times New Roman"/>
                <w:sz w:val="18"/>
                <w:szCs w:val="18"/>
              </w:rPr>
              <w:t>.К</w:t>
            </w:r>
            <w:proofErr w:type="gramEnd"/>
            <w:r w:rsidRPr="00166E63">
              <w:rPr>
                <w:rFonts w:ascii="Times New Roman" w:hAnsi="Times New Roman"/>
                <w:sz w:val="18"/>
                <w:szCs w:val="18"/>
              </w:rPr>
              <w:t xml:space="preserve">лименко, 4А), вновь организуемый проезд, проходящий между домами №46 и №48 по </w:t>
            </w:r>
            <w:r w:rsidR="00DC362C">
              <w:rPr>
                <w:rFonts w:ascii="Times New Roman" w:hAnsi="Times New Roman"/>
                <w:sz w:val="18"/>
                <w:szCs w:val="18"/>
              </w:rPr>
              <w:t>пр-кт</w:t>
            </w:r>
            <w:r w:rsidRPr="00166E63">
              <w:rPr>
                <w:rFonts w:ascii="Times New Roman" w:hAnsi="Times New Roman"/>
                <w:sz w:val="18"/>
                <w:szCs w:val="18"/>
              </w:rPr>
              <w:t xml:space="preserve">у Советской Армии и выходящий к </w:t>
            </w:r>
            <w:r w:rsidR="00DC362C">
              <w:rPr>
                <w:rFonts w:ascii="Times New Roman" w:hAnsi="Times New Roman"/>
                <w:sz w:val="18"/>
                <w:szCs w:val="18"/>
              </w:rPr>
              <w:t>пр-кт</w:t>
            </w:r>
            <w:r w:rsidRPr="00166E63">
              <w:rPr>
                <w:rFonts w:ascii="Times New Roman" w:hAnsi="Times New Roman"/>
                <w:sz w:val="18"/>
                <w:szCs w:val="18"/>
              </w:rPr>
              <w:t>у Советской Армии напротив дома №49В</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организация движения автобусов по участку улично-дорожной сети, расширение участков для организации автобусного движения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посадочных площадок</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ул. Запорожская (от ул. Павловского до ул. Франкфурта), ул. Франкфурта (от ул. Запорожская до ул. Кирова)</w:t>
            </w:r>
            <w:proofErr w:type="gramEnd"/>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участка УДС с организацией движения автобусов</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посадочных площадок</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hAnsi="Times New Roman"/>
                <w:sz w:val="18"/>
                <w:szCs w:val="20"/>
              </w:rPr>
              <w:t xml:space="preserve">ул. Тольятти, проезжая часть, расположенная к северо-востоку от бульвара (от ул. Кирова до излома дома №72 по ул. Кирова), проспект., соединяющий две </w:t>
            </w:r>
            <w:r w:rsidRPr="00166E63">
              <w:rPr>
                <w:rFonts w:ascii="Times New Roman" w:hAnsi="Times New Roman"/>
                <w:sz w:val="18"/>
                <w:szCs w:val="20"/>
              </w:rPr>
              <w:lastRenderedPageBreak/>
              <w:t>проезжие части ул. Тольятти и проходящий за Новокузнецким цирком (ул. Кирова, 70), ул. Тольятти, проезжая часть, расположенная к юго-западу от бульвара (от дома № 25 до ул. Транспортная), ул. Транспортная (от ул. Тольятти до ул. Предмостная)</w:t>
            </w:r>
            <w:proofErr w:type="gramEnd"/>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lastRenderedPageBreak/>
              <w:t>организация движения автобусов по участку УДС, расширение участков для организации автобусного движения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11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Тореза (от ул. Клименко до ул. Климасенко)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(от ул. Клименко до ул. Климасенко)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обособление трамвайных путей с обустройством посадочных площадок трамвая</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пр-кт Строителей - ТРЦ «Планета»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 пр-кт Авиаторов - ул. Косыгина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 ул. Тореза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 ТРЦ «Планета» (с использованием железнодорожного путепровода)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обособленных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3"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первый выезд из депо № 1 (ул. Лазо, 25)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17 265,7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1 514,1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15 751,6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второй выезд из депо № 1 (ул. Лазо, 25)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17 265,7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1 514,1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15 751,6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19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выезд </w:t>
            </w:r>
            <w:proofErr w:type="gramStart"/>
            <w:r w:rsidRPr="00166E63">
              <w:rPr>
                <w:rFonts w:ascii="Times New Roman" w:hAnsi="Times New Roman"/>
                <w:sz w:val="18"/>
                <w:szCs w:val="20"/>
              </w:rPr>
              <w:t>из</w:t>
            </w:r>
            <w:proofErr w:type="gramEnd"/>
            <w:r w:rsidRPr="00166E63">
              <w:rPr>
                <w:rFonts w:ascii="Times New Roman" w:hAnsi="Times New Roman"/>
                <w:sz w:val="18"/>
                <w:szCs w:val="20"/>
              </w:rPr>
              <w:t xml:space="preserve"> «</w:t>
            </w:r>
            <w:proofErr w:type="gramStart"/>
            <w:r w:rsidRPr="00166E63">
              <w:rPr>
                <w:rFonts w:ascii="Times New Roman" w:hAnsi="Times New Roman"/>
                <w:sz w:val="18"/>
                <w:szCs w:val="20"/>
              </w:rPr>
              <w:t>Картель</w:t>
            </w:r>
            <w:proofErr w:type="gramEnd"/>
            <w:r w:rsidRPr="00166E63">
              <w:rPr>
                <w:rFonts w:ascii="Times New Roman" w:hAnsi="Times New Roman"/>
                <w:sz w:val="18"/>
                <w:szCs w:val="20"/>
              </w:rPr>
              <w:t xml:space="preserve"> Авто», Рудокопровая ул., 10/6, «Митсубиси»</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Рудокопровая ул., </w:t>
            </w:r>
            <w:r w:rsidRPr="00166E63">
              <w:rPr>
                <w:rFonts w:ascii="Times New Roman" w:hAnsi="Times New Roman"/>
                <w:sz w:val="18"/>
                <w:szCs w:val="20"/>
              </w:rPr>
              <w:lastRenderedPageBreak/>
              <w:t>10/1, «Тепломир»</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реконструкция </w:t>
            </w:r>
            <w:r w:rsidRPr="00166E63">
              <w:rPr>
                <w:rFonts w:ascii="Times New Roman" w:eastAsia="Times New Roman" w:hAnsi="Times New Roman"/>
                <w:sz w:val="18"/>
                <w:szCs w:val="20"/>
              </w:rPr>
              <w:lastRenderedPageBreak/>
              <w:t>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21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Чайкиной</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4 666,4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409,2</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4 257,2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5 599,7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491,1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5 108,6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Театральный проезд</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Майская</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9</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Колхозный проезд</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29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18Б/10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13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26</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реконструкция пересечения </w:t>
            </w:r>
            <w:r w:rsidRPr="00166E63">
              <w:rPr>
                <w:rFonts w:ascii="Times New Roman" w:eastAsia="Times New Roman" w:hAnsi="Times New Roman"/>
                <w:sz w:val="18"/>
                <w:szCs w:val="20"/>
              </w:rPr>
              <w:lastRenderedPageBreak/>
              <w:t>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32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Пирогова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4 199,7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368,3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3 831,5</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23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32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38</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4 666,4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409,2</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4 257,2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Спартака (ул. Орджоникидзе, 50)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30А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8 399,6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736,6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7 662,9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(остановка «Горсовет»)</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10 266,1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900,3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9 365,8</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39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proofErr w:type="gramStart"/>
            <w:r w:rsidRPr="00166E63">
              <w:rPr>
                <w:rFonts w:ascii="Times New Roman" w:eastAsia="Times New Roman" w:hAnsi="Times New Roman"/>
                <w:sz w:val="18"/>
                <w:szCs w:val="20"/>
              </w:rPr>
              <w:t>Пионерский</w:t>
            </w:r>
            <w:proofErr w:type="gramEnd"/>
            <w:r w:rsidRPr="00166E63">
              <w:rPr>
                <w:rFonts w:ascii="Times New Roman" w:eastAsia="Times New Roman" w:hAnsi="Times New Roman"/>
                <w:sz w:val="18"/>
                <w:szCs w:val="20"/>
              </w:rPr>
              <w:t xml:space="preserve"> (пр-кт Металлургов, 34)</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(пр-кт Металлургов, 29 - 31)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4 199,7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368,3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3 831,5</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Суворова (пр-кт Металлургов, 23 - 25)</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(пр-кт Металлургов, 15 - 17)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4 199,7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368,3</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3 831,5</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43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(пр-кт Металлургов, 33)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Энтузиастов (пр-кт Металлургов, 30)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20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Воровского</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железнодорожный вокзал «Новокузнецк» (пр-кт Металлургов, 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49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железнодорожный вокзал «Новокузнецк»  (пр-кт Бардина, 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3 266,4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286,4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2 980,0</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железнодорожный вокзал «Новокузнецк» (ул.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железнодорожный вокзал «Новокузнецк» (ул.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,4)</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3 733,1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327,4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3 405,7</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Пионерский, </w:t>
            </w:r>
            <w:r w:rsidRPr="00166E63">
              <w:rPr>
                <w:rFonts w:ascii="Times New Roman" w:eastAsia="Times New Roman" w:hAnsi="Times New Roman"/>
                <w:sz w:val="18"/>
                <w:szCs w:val="20"/>
              </w:rPr>
              <w:lastRenderedPageBreak/>
              <w:t>46</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реконструкция </w:t>
            </w:r>
            <w:r w:rsidRPr="00166E63">
              <w:rPr>
                <w:rFonts w:ascii="Times New Roman" w:eastAsia="Times New Roman" w:hAnsi="Times New Roman"/>
                <w:sz w:val="18"/>
                <w:szCs w:val="20"/>
              </w:rPr>
              <w:lastRenderedPageBreak/>
              <w:t>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lastRenderedPageBreak/>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3 266,4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286,4</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2 980,0</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53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Пионерский, 48</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6 999,6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613,8</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6 385,8</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кольцевое пересечение «Дом быта» (ул. Кирова 53, пр-кт Бардина, 42)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5 133,0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450,1</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4 682,9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Сеченова (пр-кт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10)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2 799,9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245,5</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2 554,3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57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7 932,9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695,7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7 237,2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Дружбы (пр-кт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56А - 47/1)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11 199,4</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982,2</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10 217,2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 47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59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 31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Октябрьский пр-кт, 23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 (ул. Транспортная, 8/1)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xml:space="preserve"> - ул. Циолковского, 1/2 </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6 066,3</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532,0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5 534,3</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63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 ул. Кутузова, 60/1 - 62/2 (остановка «Олимп»)</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8 399,6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736,6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7 662,9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1</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65</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60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66</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39</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67</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39а выезд с АЗС «Лукойл»</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68</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39а заезд на АЗС «Лукойл»</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69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41 заезд н</w:t>
            </w:r>
            <w:proofErr w:type="gramStart"/>
            <w:r w:rsidRPr="00166E63">
              <w:rPr>
                <w:rFonts w:ascii="Times New Roman" w:hAnsi="Times New Roman"/>
                <w:sz w:val="18"/>
                <w:szCs w:val="20"/>
              </w:rPr>
              <w:t>а ООО</w:t>
            </w:r>
            <w:proofErr w:type="gramEnd"/>
            <w:r w:rsidRPr="00166E63">
              <w:rPr>
                <w:rFonts w:ascii="Times New Roman" w:hAnsi="Times New Roman"/>
                <w:sz w:val="18"/>
                <w:szCs w:val="20"/>
              </w:rPr>
              <w:t xml:space="preserve"> «Союзпечать»</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933,3</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81,8</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851,4</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70</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45 заезд н</w:t>
            </w:r>
            <w:proofErr w:type="gramStart"/>
            <w:r w:rsidRPr="00166E63">
              <w:rPr>
                <w:rFonts w:ascii="Times New Roman" w:hAnsi="Times New Roman"/>
                <w:sz w:val="18"/>
                <w:szCs w:val="20"/>
              </w:rPr>
              <w:t>а ООО</w:t>
            </w:r>
            <w:proofErr w:type="gramEnd"/>
            <w:r w:rsidRPr="00166E63">
              <w:rPr>
                <w:rFonts w:ascii="Times New Roman" w:hAnsi="Times New Roman"/>
                <w:sz w:val="18"/>
                <w:szCs w:val="20"/>
              </w:rPr>
              <w:t xml:space="preserve"> «РЦТК»</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Кутузова 45/1 заезд на Автостоянку</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2 333,2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204,6</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2 128,6</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62</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1 399,9</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122,7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1 277,2</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t>73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Кузнецова (пр-кт Дружбы, 3)</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eastAsia="Times New Roman" w:hAnsi="Times New Roman"/>
                <w:sz w:val="18"/>
                <w:szCs w:val="20"/>
              </w:rPr>
              <w:lastRenderedPageBreak/>
              <w:t>74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 20А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пересечения трамвайных путей</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1 866,6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163,7</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1 702,9</w:t>
            </w: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r w:rsidRPr="00166E63">
              <w:rPr>
                <w:rFonts w:ascii="Times New Roman" w:hAnsi="Times New Roman"/>
                <w:sz w:val="18"/>
                <w:szCs w:val="20"/>
              </w:rPr>
              <w:t>Мероприятия по развитию инфраструктуры пешеходного и велосипедного передвижения</w:t>
            </w:r>
          </w:p>
        </w:tc>
        <w:tc>
          <w:tcPr>
            <w:tcW w:w="1134" w:type="dxa"/>
            <w:vAlign w:val="center"/>
          </w:tcPr>
          <w:p w:rsidR="009E0CAB" w:rsidRPr="00166E63" w:rsidRDefault="00E028D1" w:rsidP="00E028D1">
            <w:pPr>
              <w:widowControl w:val="0"/>
              <w:spacing w:after="60" w:line="240" w:lineRule="auto"/>
              <w:jc w:val="center"/>
              <w:rPr>
                <w:rFonts w:ascii="Times New Roman" w:eastAsia="Times New Roman" w:hAnsi="Times New Roman"/>
                <w:b/>
                <w:sz w:val="18"/>
                <w:szCs w:val="20"/>
              </w:rPr>
            </w:pPr>
            <w:r>
              <w:rPr>
                <w:rFonts w:ascii="Times New Roman" w:hAnsi="Times New Roman"/>
                <w:sz w:val="18"/>
                <w:szCs w:val="20"/>
              </w:rPr>
              <w:t>О</w:t>
            </w:r>
            <w:r w:rsidR="009E0CAB" w:rsidRPr="00166E63">
              <w:rPr>
                <w:rFonts w:ascii="Times New Roman" w:hAnsi="Times New Roman"/>
                <w:sz w:val="18"/>
                <w:szCs w:val="20"/>
              </w:rPr>
              <w:t>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614 705,1</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34 021,8</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254 553,2</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64 680,7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525,2</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20 064,7</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47 954,9</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ЧИ</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425,7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204,7</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114,6</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106,3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Кирова, 42 (ФГБОУ </w:t>
            </w:r>
            <w:proofErr w:type="gramStart"/>
            <w:r w:rsidRPr="00166E63">
              <w:rPr>
                <w:rFonts w:ascii="Times New Roman" w:eastAsia="Times New Roman" w:hAnsi="Times New Roman"/>
                <w:sz w:val="18"/>
                <w:szCs w:val="20"/>
              </w:rPr>
              <w:t>ВО</w:t>
            </w:r>
            <w:proofErr w:type="gramEnd"/>
            <w:r w:rsidRPr="00166E63">
              <w:rPr>
                <w:rFonts w:ascii="Times New Roman" w:eastAsia="Times New Roman" w:hAnsi="Times New Roman"/>
                <w:sz w:val="18"/>
                <w:szCs w:val="20"/>
              </w:rPr>
              <w:t xml:space="preserve"> «Сибирский государственный индустриальный университет»)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25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w:t>
            </w:r>
            <w:proofErr w:type="gramStart"/>
            <w:r w:rsidRPr="00166E63">
              <w:rPr>
                <w:rFonts w:ascii="Times New Roman" w:eastAsia="Times New Roman" w:hAnsi="Times New Roman"/>
                <w:sz w:val="18"/>
                <w:szCs w:val="20"/>
              </w:rPr>
              <w:t>Транспортная</w:t>
            </w:r>
            <w:proofErr w:type="gramEnd"/>
            <w:r w:rsidRPr="00166E63">
              <w:rPr>
                <w:rFonts w:ascii="Times New Roman" w:eastAsia="Times New Roman" w:hAnsi="Times New Roman"/>
                <w:sz w:val="18"/>
                <w:szCs w:val="20"/>
              </w:rPr>
              <w:t>,  2 (железнодорожный вокзал «Новокузнецк»)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DC362C" w:rsidP="009E0CAB">
            <w:pPr>
              <w:widowControl w:val="0"/>
              <w:spacing w:after="60" w:line="240" w:lineRule="auto"/>
              <w:rPr>
                <w:rFonts w:ascii="Times New Roman" w:eastAsia="Times New Roman" w:hAnsi="Times New Roman"/>
                <w:sz w:val="18"/>
                <w:szCs w:val="20"/>
              </w:rPr>
            </w:pPr>
            <w:r>
              <w:rPr>
                <w:rFonts w:ascii="Times New Roman" w:eastAsia="Times New Roman" w:hAnsi="Times New Roman"/>
                <w:sz w:val="18"/>
                <w:szCs w:val="20"/>
              </w:rPr>
              <w:t>пр-кт</w:t>
            </w:r>
            <w:r w:rsidR="009E0CAB" w:rsidRPr="00166E63">
              <w:rPr>
                <w:rFonts w:ascii="Times New Roman" w:eastAsia="Times New Roman" w:hAnsi="Times New Roman"/>
                <w:sz w:val="18"/>
                <w:szCs w:val="20"/>
              </w:rPr>
              <w:t xml:space="preserve"> Курако, 49 (Городской торговый комплекс)</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Мичурина, 4 (Государственное профессиональное образовательное учреждение «Новокузнецкий строительный техникум»)</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Грибоедова (Сад Алюминщиков)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28 (Новокузнецкий драматический театр)</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  Сад Металлургов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xml:space="preserve"> пр-кт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xml:space="preserve"> пр-кт - ул. Кирова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(нечетная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противоскользящее контрастное покрытие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планетарий им. А.А.Федорова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администрация города Новокузнецка (ул. </w:t>
            </w:r>
            <w:r w:rsidRPr="00166E63">
              <w:rPr>
                <w:rFonts w:ascii="Times New Roman" w:eastAsia="Times New Roman" w:hAnsi="Times New Roman"/>
                <w:sz w:val="18"/>
                <w:szCs w:val="20"/>
              </w:rPr>
              <w:lastRenderedPageBreak/>
              <w:t>Кирова, 71)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Новокузнецкий цирк (ул. Кирова, 70)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спорта Кузнецких металлургов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музей Достоевского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Кузнецкая крепость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культуры «Алюминщик»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культуры «Строитель»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Краеведческий музей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сквер по ул. Воробьёва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сквер «Безымянный»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ТРЦ «Планета»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«Радуга»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«Бриз»</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«Клондайк»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велопарковка на 7 велосипедных мест</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ЧИ</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296,30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 Сад Металлургов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732,50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759,50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proofErr w:type="gramStart"/>
            <w:r w:rsidRPr="00166E63">
              <w:rPr>
                <w:rFonts w:ascii="Times New Roman" w:eastAsia="Times New Roman" w:hAnsi="Times New Roman"/>
                <w:sz w:val="18"/>
                <w:szCs w:val="20"/>
              </w:rPr>
              <w:t>Октябрьский</w:t>
            </w:r>
            <w:proofErr w:type="gramEnd"/>
            <w:r w:rsidRPr="00166E63">
              <w:rPr>
                <w:rFonts w:ascii="Times New Roman" w:eastAsia="Times New Roman" w:hAnsi="Times New Roman"/>
                <w:sz w:val="18"/>
                <w:szCs w:val="20"/>
              </w:rPr>
              <w:t xml:space="preserve"> - ул. Кирова</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w:t>
            </w:r>
            <w:proofErr w:type="gramStart"/>
            <w:r w:rsidRPr="00166E63">
              <w:rPr>
                <w:rFonts w:ascii="Times New Roman" w:eastAsia="Times New Roman" w:hAnsi="Times New Roman"/>
                <w:sz w:val="18"/>
                <w:szCs w:val="20"/>
              </w:rPr>
              <w:t>.Т</w:t>
            </w:r>
            <w:proofErr w:type="gramEnd"/>
            <w:r w:rsidRPr="00166E63">
              <w:rPr>
                <w:rFonts w:ascii="Times New Roman" w:eastAsia="Times New Roman" w:hAnsi="Times New Roman"/>
                <w:sz w:val="18"/>
                <w:szCs w:val="20"/>
              </w:rPr>
              <w:t>ольятти</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107,70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(нечетная сторона)</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888,80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(четная сторона)</w:t>
            </w:r>
          </w:p>
        </w:tc>
        <w:tc>
          <w:tcPr>
            <w:tcW w:w="1872" w:type="dxa"/>
            <w:gridSpan w:val="2"/>
            <w:noWrap/>
            <w:hideMark/>
          </w:tcPr>
          <w:p w:rsidR="009E0CAB" w:rsidRPr="00166E63" w:rsidRDefault="009E0CAB" w:rsidP="009E0CAB">
            <w:pPr>
              <w:spacing w:after="0" w:line="240" w:lineRule="auto"/>
              <w:jc w:val="both"/>
              <w:rPr>
                <w:rFonts w:ascii="Times New Roman" w:hAnsi="Times New Roman"/>
                <w:sz w:val="28"/>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1 012,6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269,30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пр-кт Бардина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94,50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94,50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Сад Металлургов – пр-кт Бардина </w:t>
            </w:r>
            <w:proofErr w:type="gramStart"/>
            <w:r w:rsidRPr="00166E63">
              <w:rPr>
                <w:rFonts w:ascii="Times New Roman" w:eastAsia="Times New Roman" w:hAnsi="Times New Roman"/>
                <w:sz w:val="18"/>
                <w:szCs w:val="20"/>
              </w:rPr>
              <w:t>-Д</w:t>
            </w:r>
            <w:proofErr w:type="gramEnd"/>
            <w:r w:rsidRPr="00166E63">
              <w:rPr>
                <w:rFonts w:ascii="Times New Roman" w:eastAsia="Times New Roman" w:hAnsi="Times New Roman"/>
                <w:sz w:val="18"/>
                <w:szCs w:val="20"/>
              </w:rPr>
              <w:t>ом Быта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1 001,9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1 001,9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ул. Тольятти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пр-кт Н.С. Ермакова,33А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2 676,4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2 676,4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475,70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475,70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(железнодорожный вокзал «Новокузнецк»)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577,20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577,20</w:t>
            </w:r>
          </w:p>
        </w:tc>
      </w:tr>
      <w:tr w:rsidR="009E0CAB" w:rsidRPr="00166E63" w:rsidTr="009E0CAB">
        <w:trPr>
          <w:trHeight w:val="300"/>
        </w:trPr>
        <w:tc>
          <w:tcPr>
            <w:tcW w:w="562" w:type="dxa"/>
            <w:noWrap/>
            <w:vAlign w:val="center"/>
          </w:tcPr>
          <w:p w:rsidR="009E0CAB" w:rsidRPr="00166E63" w:rsidRDefault="009E0CAB" w:rsidP="009E0CAB">
            <w:pPr>
              <w:widowControl w:val="0"/>
              <w:spacing w:after="60" w:line="240" w:lineRule="auto"/>
              <w:jc w:val="both"/>
              <w:rPr>
                <w:rFonts w:ascii="Times New Roman" w:eastAsia="Times New Roman" w:hAnsi="Times New Roman"/>
                <w:sz w:val="18"/>
                <w:szCs w:val="20"/>
              </w:rPr>
            </w:pPr>
          </w:p>
        </w:tc>
        <w:tc>
          <w:tcPr>
            <w:tcW w:w="1418"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672" w:type="dxa"/>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75"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3"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Металлургов (железнодорожный вокзал </w:t>
            </w:r>
            <w:r w:rsidRPr="00166E63">
              <w:rPr>
                <w:rFonts w:ascii="Times New Roman" w:eastAsia="Times New Roman" w:hAnsi="Times New Roman"/>
                <w:sz w:val="18"/>
                <w:szCs w:val="20"/>
              </w:rPr>
              <w:lastRenderedPageBreak/>
              <w:t>«Новокузнецк»)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848,20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848,20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(железнодорожный вокзал «Новокузнецк»)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189,00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189,00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Сад Металлургов - пр-кт Металлургов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806,60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806,60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w:t>
            </w:r>
            <w:proofErr w:type="gramStart"/>
            <w:r w:rsidRPr="00166E63">
              <w:rPr>
                <w:rFonts w:ascii="Times New Roman" w:eastAsia="Times New Roman" w:hAnsi="Times New Roman"/>
                <w:sz w:val="18"/>
                <w:szCs w:val="20"/>
              </w:rPr>
              <w:t>.Т</w:t>
            </w:r>
            <w:proofErr w:type="gramEnd"/>
            <w:r w:rsidRPr="00166E63">
              <w:rPr>
                <w:rFonts w:ascii="Times New Roman" w:eastAsia="Times New Roman" w:hAnsi="Times New Roman"/>
                <w:sz w:val="18"/>
                <w:szCs w:val="20"/>
              </w:rPr>
              <w:t>ольятти - пр-кт Октябрьский</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725,30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725,30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спорта Кузнецких металлургов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1 025,8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1 025,8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 ул. Суворова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196,00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2А - ул. Кирова, 28</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1 079,4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1 079,4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688,10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688,10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 - пр-кт Н.С. Ермакова, 33А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1 625,1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1 625,1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 33А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604,90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604,90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 33А - ул. Кирова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Филиппова </w:t>
            </w:r>
            <w:proofErr w:type="gramStart"/>
            <w:r w:rsidRPr="00166E63">
              <w:rPr>
                <w:rFonts w:ascii="Times New Roman" w:eastAsia="Times New Roman" w:hAnsi="Times New Roman"/>
                <w:sz w:val="18"/>
                <w:szCs w:val="20"/>
              </w:rPr>
              <w:t>-Д</w:t>
            </w:r>
            <w:proofErr w:type="gramEnd"/>
            <w:r w:rsidRPr="00166E63">
              <w:rPr>
                <w:rFonts w:ascii="Times New Roman" w:eastAsia="Times New Roman" w:hAnsi="Times New Roman"/>
                <w:sz w:val="18"/>
                <w:szCs w:val="20"/>
              </w:rPr>
              <w:t>ворец спорта Кузнецких металлургов</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919,40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919,40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Спасо-Преображенский Собор - Кузнецкий мост</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277,00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277,00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Кузнецкий мост </w:t>
            </w:r>
            <w:proofErr w:type="gramStart"/>
            <w:r w:rsidRPr="00166E63">
              <w:rPr>
                <w:rFonts w:ascii="Times New Roman" w:eastAsia="Times New Roman" w:hAnsi="Times New Roman"/>
                <w:sz w:val="18"/>
                <w:szCs w:val="20"/>
              </w:rPr>
              <w:t>-Т</w:t>
            </w:r>
            <w:proofErr w:type="gramEnd"/>
            <w:r w:rsidRPr="00166E63">
              <w:rPr>
                <w:rFonts w:ascii="Times New Roman" w:eastAsia="Times New Roman" w:hAnsi="Times New Roman"/>
                <w:sz w:val="18"/>
                <w:szCs w:val="20"/>
              </w:rPr>
              <w:t>Ц «Район»</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283,80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283,80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ТЦ «Район» - ул. Ленина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201,00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201,00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Спасо-Преображенский Собор - ул. Ленина, 9 </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161,90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161,90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Кирова,73-55</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1 074,4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1 074,4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Кирова,45А-21А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1 139,9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1 139,9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Кирова,19-1</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935,10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935,10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2-й Андреевский переулок</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1 992,9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1 992,9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62 (четная сторона)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красное противоскользящее покрытие велосипедной </w:t>
            </w:r>
            <w:r w:rsidRPr="00166E63">
              <w:rPr>
                <w:rFonts w:ascii="Times New Roman" w:eastAsia="Times New Roman" w:hAnsi="Times New Roman"/>
                <w:sz w:val="18"/>
                <w:szCs w:val="20"/>
              </w:rPr>
              <w:lastRenderedPageBreak/>
              <w:t>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465,00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23-26/1</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 18-60</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592,30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592,30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Циолковского </w:t>
            </w:r>
            <w:proofErr w:type="gramStart"/>
            <w:r w:rsidRPr="00166E63">
              <w:rPr>
                <w:rFonts w:ascii="Times New Roman" w:eastAsia="Times New Roman" w:hAnsi="Times New Roman"/>
                <w:sz w:val="18"/>
                <w:szCs w:val="20"/>
              </w:rPr>
              <w:t>-ж</w:t>
            </w:r>
            <w:proofErr w:type="gramEnd"/>
            <w:r w:rsidRPr="00166E63">
              <w:rPr>
                <w:rFonts w:ascii="Times New Roman" w:eastAsia="Times New Roman" w:hAnsi="Times New Roman"/>
                <w:sz w:val="18"/>
                <w:szCs w:val="20"/>
              </w:rPr>
              <w:t>елезнодорожный вокзал «Новокузнецк»</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981,70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981,70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Н.С.Ермакова - пр-кт Кузнецкстроевский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2 213,0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2 213,0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Курако </w:t>
            </w:r>
            <w:proofErr w:type="gramStart"/>
            <w:r w:rsidRPr="00166E63">
              <w:rPr>
                <w:rFonts w:ascii="Times New Roman" w:eastAsia="Times New Roman" w:hAnsi="Times New Roman"/>
                <w:sz w:val="18"/>
                <w:szCs w:val="20"/>
              </w:rPr>
              <w:t>-н</w:t>
            </w:r>
            <w:proofErr w:type="gramEnd"/>
            <w:r w:rsidRPr="00166E63">
              <w:rPr>
                <w:rFonts w:ascii="Times New Roman" w:eastAsia="Times New Roman" w:hAnsi="Times New Roman"/>
                <w:sz w:val="18"/>
                <w:szCs w:val="20"/>
              </w:rPr>
              <w:t>абережная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116,90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 набережная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684,80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набережная реки Аба - южная часть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18 837,4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18 837,4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набережная реки Аба - северная часть</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13 621,7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13 621,7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35-70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7 667,7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7 667,7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Циолковского, </w:t>
            </w:r>
            <w:r w:rsidRPr="00166E63">
              <w:rPr>
                <w:rFonts w:ascii="Times New Roman" w:eastAsia="Times New Roman" w:hAnsi="Times New Roman"/>
                <w:sz w:val="18"/>
                <w:szCs w:val="20"/>
              </w:rPr>
              <w:lastRenderedPageBreak/>
              <w:t>67-23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велодорожка в двух </w:t>
            </w:r>
            <w:r w:rsidRPr="00166E63">
              <w:rPr>
                <w:rFonts w:ascii="Times New Roman" w:eastAsia="Times New Roman" w:hAnsi="Times New Roman"/>
                <w:sz w:val="18"/>
                <w:szCs w:val="20"/>
              </w:rPr>
              <w:lastRenderedPageBreak/>
              <w:t>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7 677,9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7 677,9</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Пионерский пр-кт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2 840,3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2 840,3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Кузнецкстроевский пр-кт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11 647,5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11 647,5</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Строителей пр-кт, 38-64А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628,70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628,70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74-Транспортная развязка</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1 557,8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1 557,8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Транспортная развязка - ул. Кирова,75</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1 607,7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1 607,7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10 - 1Б</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1 122,4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 - ул. Ноградская - набережная</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575,00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Металлургов,30-56</w:t>
            </w:r>
          </w:p>
        </w:tc>
        <w:tc>
          <w:tcPr>
            <w:tcW w:w="1872" w:type="dxa"/>
            <w:gridSpan w:val="2"/>
            <w:noWrap/>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красное противоскользящее покрытие велосипедной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1 044,2</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85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18 806,0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18 806,0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Дворец спорта Кузнецких металлургов - пр-кт Металлургов,19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5 391,8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5 391,8</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 - пр-кт Мира - пр-кт Авиаторов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40 983,3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40 983,3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Запсибовцев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3 146,3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3 146,3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Запсибовцев (нечетная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3 275,0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3 275,0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Космонавтов - ул. </w:t>
            </w:r>
            <w:proofErr w:type="gramStart"/>
            <w:r w:rsidRPr="00166E63">
              <w:rPr>
                <w:rFonts w:ascii="Times New Roman" w:eastAsia="Times New Roman" w:hAnsi="Times New Roman"/>
                <w:sz w:val="18"/>
                <w:szCs w:val="20"/>
              </w:rPr>
              <w:t>Олимпийская</w:t>
            </w:r>
            <w:proofErr w:type="gramEnd"/>
            <w:r w:rsidRPr="00166E63">
              <w:rPr>
                <w:rFonts w:ascii="Times New Roman" w:eastAsia="Times New Roman" w:hAnsi="Times New Roman"/>
                <w:sz w:val="18"/>
                <w:szCs w:val="20"/>
              </w:rPr>
              <w:t xml:space="preserve"> - ул. Новоселов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14 349,3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14 349,3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Новоселов, 19А-12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7 181,6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7 181,6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Мира - ул. Рокоссовского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9 560,0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 ул.11-й Гвардейской Армии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8 608,6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8 608,6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пр-ктмМира,40 - пр-кт Авиаторов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3 163,6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3 163,6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4 609,4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4 609,4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(нечетная сторона)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велодорожка в двух направлениях</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4 741,5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4 741,5</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проезд Коммунаров, 5 (лицей №11)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w:t>
            </w:r>
            <w:r w:rsidRPr="00166E63">
              <w:rPr>
                <w:rFonts w:ascii="Times New Roman" w:eastAsia="Times New Roman" w:hAnsi="Times New Roman"/>
                <w:sz w:val="18"/>
                <w:szCs w:val="20"/>
              </w:rPr>
              <w:lastRenderedPageBreak/>
              <w:t xml:space="preserve">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98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 30 (школа №4)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 10 (школа №2)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обустройства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Верхне-Редаково, 104 (школа №23)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Спартака, 20 (детский дом №5)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1 384,4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1 384,4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102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пр-д </w:t>
            </w:r>
            <w:proofErr w:type="gramStart"/>
            <w:r w:rsidRPr="00166E63">
              <w:rPr>
                <w:rFonts w:ascii="Times New Roman" w:eastAsia="Times New Roman" w:hAnsi="Times New Roman"/>
                <w:sz w:val="18"/>
                <w:szCs w:val="20"/>
              </w:rPr>
              <w:t>Колхозный</w:t>
            </w:r>
            <w:proofErr w:type="gramEnd"/>
            <w:r w:rsidRPr="00166E63">
              <w:rPr>
                <w:rFonts w:ascii="Times New Roman" w:eastAsia="Times New Roman" w:hAnsi="Times New Roman"/>
                <w:sz w:val="18"/>
                <w:szCs w:val="20"/>
              </w:rPr>
              <w:t>, 22 (вечерняя школа №1)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865,30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865,30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74 (школа №94)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5 408,0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5 408,0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Дузенко, 14А (школа №60)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Разведчиков, 1 (школа №53)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Мира, 46 (школа №112)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w:t>
            </w:r>
            <w:r w:rsidRPr="00166E63">
              <w:rPr>
                <w:rFonts w:ascii="Times New Roman" w:eastAsia="Times New Roman" w:hAnsi="Times New Roman"/>
                <w:sz w:val="18"/>
                <w:szCs w:val="20"/>
              </w:rPr>
              <w:lastRenderedPageBreak/>
              <w:t xml:space="preserve">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1 081,6</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107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аудит  улично-дорожной сети возле образовательных учреждений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374,50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374,50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Интернатная, 2 (школа №28)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Тузовского, 17 (школа №61)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1 297,9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Маркшейдерская, 12 (школа №83)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Крупской, 35 </w:t>
            </w:r>
            <w:r w:rsidRPr="00166E63">
              <w:rPr>
                <w:rFonts w:ascii="Times New Roman" w:eastAsia="Times New Roman" w:hAnsi="Times New Roman"/>
                <w:sz w:val="18"/>
                <w:szCs w:val="20"/>
              </w:rPr>
              <w:lastRenderedPageBreak/>
              <w:t>(школа №19)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проектирование, </w:t>
            </w:r>
            <w:r w:rsidRPr="00166E63">
              <w:rPr>
                <w:rFonts w:ascii="Times New Roman" w:eastAsia="Times New Roman" w:hAnsi="Times New Roman"/>
                <w:sz w:val="18"/>
                <w:szCs w:val="20"/>
              </w:rPr>
              <w:lastRenderedPageBreak/>
              <w:t>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3 244,8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Всесторонняя, 46 (школа №66)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1 406,1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 36 (школа №110)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Жасминная, 8 (школа №43)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1 622,4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Громовой, 61 (школа №16)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w:t>
            </w:r>
            <w:r w:rsidRPr="00166E63">
              <w:rPr>
                <w:rFonts w:ascii="Times New Roman" w:eastAsia="Times New Roman" w:hAnsi="Times New Roman"/>
                <w:sz w:val="18"/>
                <w:szCs w:val="20"/>
              </w:rPr>
              <w:lastRenderedPageBreak/>
              <w:t xml:space="preserve">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1 514,2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Анодная, 7А (школа-интернат №88)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устройство тротуара (пешеходной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75 712,0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75 712,0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Левитана, 1 (школа-интернат №68)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устройство тротуара (пешеходной дорожки)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117 353,6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117 353,6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 </w:t>
            </w:r>
            <w:proofErr w:type="gramStart"/>
            <w:r w:rsidRPr="00166E63">
              <w:rPr>
                <w:rFonts w:ascii="Times New Roman" w:eastAsia="Times New Roman" w:hAnsi="Times New Roman"/>
                <w:sz w:val="18"/>
                <w:szCs w:val="20"/>
              </w:rPr>
              <w:t>Ульяновский</w:t>
            </w:r>
            <w:proofErr w:type="gramEnd"/>
            <w:r w:rsidRPr="00166E63">
              <w:rPr>
                <w:rFonts w:ascii="Times New Roman" w:eastAsia="Times New Roman" w:hAnsi="Times New Roman"/>
                <w:sz w:val="18"/>
                <w:szCs w:val="20"/>
              </w:rPr>
              <w:t>, 12 (школа №86)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проектирование, обустройство светофором типа Т</w:t>
            </w:r>
            <w:proofErr w:type="gramStart"/>
            <w:r w:rsidRPr="00166E63">
              <w:rPr>
                <w:rFonts w:ascii="Times New Roman" w:eastAsia="Times New Roman" w:hAnsi="Times New Roman"/>
                <w:sz w:val="18"/>
                <w:szCs w:val="20"/>
              </w:rPr>
              <w:t>7</w:t>
            </w:r>
            <w:proofErr w:type="gramEnd"/>
            <w:r w:rsidRPr="00166E63">
              <w:rPr>
                <w:rFonts w:ascii="Times New Roman" w:eastAsia="Times New Roman" w:hAnsi="Times New Roman"/>
                <w:sz w:val="18"/>
                <w:szCs w:val="20"/>
              </w:rPr>
              <w:t xml:space="preserve">, установка ограждений и обустройство прочими элементами ТСОДД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2 163,2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улично-дорожной сети возле образовательных организаций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замена сборно-разборных искусственных неровностей на </w:t>
            </w:r>
            <w:proofErr w:type="gramStart"/>
            <w:r w:rsidRPr="00166E63">
              <w:rPr>
                <w:rFonts w:ascii="Times New Roman" w:eastAsia="Times New Roman" w:hAnsi="Times New Roman"/>
                <w:sz w:val="18"/>
                <w:szCs w:val="20"/>
              </w:rPr>
              <w:t>асфальтовые</w:t>
            </w:r>
            <w:proofErr w:type="gramEnd"/>
            <w:r w:rsidRPr="00166E63">
              <w:rPr>
                <w:rFonts w:ascii="Times New Roman" w:eastAsia="Times New Roman" w:hAnsi="Times New Roman"/>
                <w:sz w:val="18"/>
                <w:szCs w:val="20"/>
              </w:rPr>
              <w:t xml:space="preserve"> и установка новых искусственных неровностей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374,20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Транспортная,136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внеуличного пешеходного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52 000,0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52 000,0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Малая,5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1 050,4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1 050,4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Ермакова,11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пешеходного </w:t>
            </w:r>
            <w:r w:rsidRPr="00166E63">
              <w:rPr>
                <w:rFonts w:ascii="Times New Roman" w:eastAsia="Times New Roman" w:hAnsi="Times New Roman"/>
                <w:sz w:val="18"/>
                <w:szCs w:val="20"/>
              </w:rPr>
              <w:lastRenderedPageBreak/>
              <w:t>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Павловского,12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Водная,100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Дружбы,21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Кутузова,80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Кузнецкое шоссе</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Мориса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52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29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10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43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31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Веры Соломиной, 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 - остановка  «Набережная»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42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 - остановка «Дом ветеранов»</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 - остановка «Поликлиника»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35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 остановка «Сквер Борцов революции»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Зыряновская - остановка «Собор Рождества Христова»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 13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пешеходного </w:t>
            </w:r>
            <w:r w:rsidRPr="00166E63">
              <w:rPr>
                <w:rFonts w:ascii="Times New Roman" w:eastAsia="Times New Roman" w:hAnsi="Times New Roman"/>
                <w:sz w:val="18"/>
                <w:szCs w:val="20"/>
              </w:rPr>
              <w:lastRenderedPageBreak/>
              <w:t>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17</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2 100,8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2 100,8</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92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98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Пржевальского, 18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62А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Октябрьский, 4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23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61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Зыряновская, 70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68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22Ж</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40 лет ВЛКСМ, 16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Транспортная, 125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114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128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42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71 (остановка  «Метелкина»)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1 575,6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Транспортная, 10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525,20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пр-кт </w:t>
            </w:r>
            <w:r w:rsidRPr="00166E63">
              <w:rPr>
                <w:rFonts w:ascii="Times New Roman" w:eastAsia="Times New Roman" w:hAnsi="Times New Roman"/>
                <w:sz w:val="18"/>
                <w:szCs w:val="20"/>
              </w:rPr>
              <w:lastRenderedPageBreak/>
              <w:t>Металлургов, 44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подъемник для </w:t>
            </w:r>
            <w:r w:rsidRPr="00166E63">
              <w:rPr>
                <w:rFonts w:ascii="Times New Roman" w:eastAsia="Times New Roman" w:hAnsi="Times New Roman"/>
                <w:sz w:val="18"/>
                <w:szCs w:val="20"/>
              </w:rPr>
              <w:lastRenderedPageBreak/>
              <w:t>инвалидов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lang w:val="en-US"/>
              </w:rPr>
            </w:pPr>
            <w:r w:rsidRPr="00166E63">
              <w:rPr>
                <w:rFonts w:ascii="Times New Roman" w:eastAsia="Times New Roman" w:hAnsi="Times New Roman"/>
                <w:sz w:val="18"/>
                <w:szCs w:val="20"/>
              </w:rPr>
              <w:t>пр-кт Металлургов, 41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подъемник для инвалидов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94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подъемник для инвалидов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728,00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 xml:space="preserve">       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2-й Андреевский переулок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Гончарова, 177Б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Кондомское шоссе, 6б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72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Достоевского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транспортная развязка Кузнецкого моста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42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2 096,6</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Тореза - пр-кт Советской Армии</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Народная</w:t>
            </w:r>
            <w:r w:rsidRPr="00166E63">
              <w:rPr>
                <w:rFonts w:ascii="Times New Roman" w:eastAsia="Times New Roman" w:hAnsi="Times New Roman"/>
                <w:sz w:val="18"/>
                <w:szCs w:val="20"/>
                <w:lang w:val="en-US"/>
              </w:rPr>
              <w:t>,</w:t>
            </w:r>
            <w:r w:rsidRPr="00166E63">
              <w:rPr>
                <w:rFonts w:ascii="Times New Roman" w:eastAsia="Times New Roman" w:hAnsi="Times New Roman"/>
                <w:sz w:val="18"/>
                <w:szCs w:val="20"/>
              </w:rPr>
              <w:t>13Б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обустройство пешеходного </w:t>
            </w:r>
            <w:r w:rsidRPr="00166E63">
              <w:rPr>
                <w:rFonts w:ascii="Times New Roman" w:eastAsia="Times New Roman" w:hAnsi="Times New Roman"/>
                <w:sz w:val="18"/>
                <w:szCs w:val="20"/>
              </w:rPr>
              <w:lastRenderedPageBreak/>
              <w:t>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Технический проезд - </w:t>
            </w:r>
            <w:proofErr w:type="gramStart"/>
            <w:r w:rsidRPr="00166E63">
              <w:rPr>
                <w:rFonts w:ascii="Times New Roman" w:eastAsia="Times New Roman" w:hAnsi="Times New Roman"/>
                <w:sz w:val="18"/>
                <w:szCs w:val="20"/>
              </w:rPr>
              <w:t>Вагоностроительная</w:t>
            </w:r>
            <w:proofErr w:type="gramEnd"/>
            <w:r w:rsidRPr="00166E63">
              <w:rPr>
                <w:rFonts w:ascii="Times New Roman" w:eastAsia="Times New Roman" w:hAnsi="Times New Roman"/>
                <w:sz w:val="18"/>
                <w:szCs w:val="20"/>
              </w:rPr>
              <w:t xml:space="preserve"> ул.</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Петракова около детской больницы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Метелкина около детской больницы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Точилино,  1 (остановка «Кузедеевский разъезд»)</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обустройство пешеходного наземного перехода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1 048,3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Малая, 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Водная,100</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Дружбы,21</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Дружбы,56А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Зорге,11А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Народная,35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строительство </w:t>
            </w:r>
            <w:r w:rsidRPr="00166E63">
              <w:rPr>
                <w:rFonts w:ascii="Times New Roman" w:eastAsia="Times New Roman" w:hAnsi="Times New Roman"/>
                <w:sz w:val="18"/>
                <w:szCs w:val="20"/>
              </w:rPr>
              <w:lastRenderedPageBreak/>
              <w:t>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191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Пржевальского,18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Кондомское шоссе,6б</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Спасо-Преображенский Собор - Кузнецкий мост</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Кузнецкий мост - ул. Достоевского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Транспортная развязка Кузнецкого моста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3 785,6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3 785,6</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2-й Андреевский переулок</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962,00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Климасенко, 19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624,00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35/1 до остановки «Дворец культуры им. Гоголя»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780,00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до ул. Метелкина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Кузнецкое шоссе (остановка «Автоотряд»)</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201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Малоэтажная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2 080,0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Ленина,  80 до пересечения с Техническим проездом </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1 128,4</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Петракова 64, детская больница №3</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1 248,0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Петракова - ул. Шункова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1 300,0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Невского - ул. Щорса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Щорса напротив домов №2 и №4</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Вокзальная,  2 - 6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3 120,0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260,00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автомобильная дорога от завода «Универсал» до кольцевой развязки «Новобайдаевская»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строительство пешеходного тротуара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5 200,0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35</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светофора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73,80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 11А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светодиодных светильников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124,80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Циолковского, 23-27</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 остановка «Кинотеатр Коммунар»</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 16</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Заводское шоссе (ул. </w:t>
            </w:r>
            <w:proofErr w:type="gramStart"/>
            <w:r w:rsidRPr="00166E63">
              <w:rPr>
                <w:rFonts w:ascii="Times New Roman" w:eastAsia="Times New Roman" w:hAnsi="Times New Roman"/>
                <w:sz w:val="18"/>
                <w:szCs w:val="20"/>
              </w:rPr>
              <w:t>Удмуртская</w:t>
            </w:r>
            <w:proofErr w:type="gramEnd"/>
            <w:r w:rsidRPr="00166E63">
              <w:rPr>
                <w:rFonts w:ascii="Times New Roman" w:eastAsia="Times New Roman" w:hAnsi="Times New Roman"/>
                <w:sz w:val="18"/>
                <w:szCs w:val="20"/>
              </w:rPr>
              <w:t>, 32)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416,00</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 72А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1 170,0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1 170,0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Циолковского - ул. Кутузова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Орджоникидзе - пр-кт Кузнецкстроевский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пр-кт Дружбы - пр-кт Октябрьский</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Кутузова - пр-кт Бардина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1 820,0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1 820,0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Климасенко - ул.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360" w:lineRule="auto"/>
              <w:jc w:val="both"/>
              <w:rPr>
                <w:rFonts w:ascii="Times New Roman" w:hAnsi="Times New Roman"/>
                <w:sz w:val="18"/>
                <w:szCs w:val="20"/>
              </w:rPr>
            </w:pPr>
            <w:r w:rsidRPr="00166E63">
              <w:rPr>
                <w:rFonts w:ascii="Times New Roman" w:hAnsi="Times New Roman"/>
                <w:sz w:val="18"/>
                <w:szCs w:val="20"/>
              </w:rPr>
              <w:t>ул. Тольятти, 46</w:t>
            </w:r>
            <w:proofErr w:type="gramStart"/>
            <w:r w:rsidRPr="00166E63">
              <w:rPr>
                <w:rFonts w:ascii="Times New Roman" w:hAnsi="Times New Roman"/>
                <w:sz w:val="18"/>
                <w:szCs w:val="20"/>
              </w:rPr>
              <w:t xml:space="preserve"> А</w:t>
            </w:r>
            <w:proofErr w:type="gramEnd"/>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Лазо - ул. Мичурина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Зыряновская - ул. Толбухина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1 092,0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1 092,0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Зыряновская - ул. Дузенко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перекресток ул. </w:t>
            </w:r>
            <w:proofErr w:type="gramStart"/>
            <w:r w:rsidRPr="00166E63">
              <w:rPr>
                <w:rFonts w:ascii="Times New Roman" w:eastAsia="Times New Roman" w:hAnsi="Times New Roman"/>
                <w:sz w:val="18"/>
                <w:szCs w:val="20"/>
              </w:rPr>
              <w:t>Вокзальная</w:t>
            </w:r>
            <w:proofErr w:type="gramEnd"/>
            <w:r w:rsidRPr="00166E63">
              <w:rPr>
                <w:rFonts w:ascii="Times New Roman" w:eastAsia="Times New Roman" w:hAnsi="Times New Roman"/>
                <w:sz w:val="18"/>
                <w:szCs w:val="20"/>
              </w:rPr>
              <w:t xml:space="preserve"> - ул. Карбышева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Разведчиков - ул. Герцена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1 560,0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перекресток ул. </w:t>
            </w:r>
            <w:proofErr w:type="gramStart"/>
            <w:r w:rsidRPr="00166E63">
              <w:rPr>
                <w:rFonts w:ascii="Times New Roman" w:eastAsia="Times New Roman" w:hAnsi="Times New Roman"/>
                <w:sz w:val="18"/>
                <w:szCs w:val="20"/>
              </w:rPr>
              <w:t>Мурманская</w:t>
            </w:r>
            <w:proofErr w:type="gramEnd"/>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1 950,0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 38</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Пирогова - ул. Орджоникидзе</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шоссе Заводское (остановка «Верхн</w:t>
            </w:r>
            <w:proofErr w:type="gramStart"/>
            <w:r w:rsidRPr="00166E63">
              <w:rPr>
                <w:rFonts w:ascii="Times New Roman" w:eastAsia="Times New Roman" w:hAnsi="Times New Roman"/>
                <w:sz w:val="18"/>
                <w:szCs w:val="20"/>
              </w:rPr>
              <w:t>е-</w:t>
            </w:r>
            <w:proofErr w:type="gramEnd"/>
            <w:r w:rsidRPr="00166E63">
              <w:rPr>
                <w:rFonts w:ascii="Times New Roman" w:eastAsia="Times New Roman" w:hAnsi="Times New Roman"/>
                <w:sz w:val="18"/>
                <w:szCs w:val="20"/>
              </w:rPr>
              <w:t xml:space="preserve"> Островская»)</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40 лет ВЛКСМ (остановка «Климасенко»)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Климасенко - ул.  Тореза</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перекресток ул. Кузнецова - ул. Циолковского</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установка пешеходного ограждения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1 040,0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 39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 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208,00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DC362C" w:rsidP="009E0CAB">
            <w:pPr>
              <w:widowControl w:val="0"/>
              <w:spacing w:after="60" w:line="240" w:lineRule="auto"/>
              <w:rPr>
                <w:rFonts w:ascii="Times New Roman" w:eastAsia="Times New Roman" w:hAnsi="Times New Roman"/>
                <w:sz w:val="18"/>
                <w:szCs w:val="20"/>
              </w:rPr>
            </w:pPr>
            <w:r>
              <w:rPr>
                <w:rFonts w:ascii="Times New Roman" w:eastAsia="Times New Roman" w:hAnsi="Times New Roman"/>
                <w:sz w:val="18"/>
                <w:szCs w:val="20"/>
              </w:rPr>
              <w:t>пр-кт</w:t>
            </w:r>
            <w:r w:rsidR="009E0CAB" w:rsidRPr="00166E63">
              <w:rPr>
                <w:rFonts w:ascii="Times New Roman" w:eastAsia="Times New Roman" w:hAnsi="Times New Roman"/>
                <w:sz w:val="18"/>
                <w:szCs w:val="20"/>
              </w:rPr>
              <w:t xml:space="preserve"> Дружбы,62</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49</w:t>
            </w:r>
          </w:p>
        </w:tc>
        <w:tc>
          <w:tcPr>
            <w:tcW w:w="1872"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устройство пониженного бортового камня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104,00</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239</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обустройство</w:t>
            </w:r>
          </w:p>
        </w:tc>
        <w:tc>
          <w:tcPr>
            <w:tcW w:w="1672"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Веры Соломиной, 5</w:t>
            </w:r>
          </w:p>
        </w:tc>
        <w:tc>
          <w:tcPr>
            <w:tcW w:w="1872"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формирование дендрологического объекта с целью обеспечения видимости</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27,0</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27,0</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r>
      <w:tr w:rsidR="009E0CAB" w:rsidRPr="00166E63" w:rsidTr="009E0CAB">
        <w:trPr>
          <w:trHeight w:val="7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134" w:type="dxa"/>
            <w:vAlign w:val="center"/>
          </w:tcPr>
          <w:p w:rsidR="009E0CAB" w:rsidRPr="00E028D1" w:rsidRDefault="00E028D1" w:rsidP="00E028D1">
            <w:pPr>
              <w:widowControl w:val="0"/>
              <w:spacing w:after="60" w:line="240" w:lineRule="auto"/>
              <w:jc w:val="center"/>
              <w:rPr>
                <w:rFonts w:ascii="Times New Roman" w:hAnsi="Times New Roman"/>
                <w:color w:val="FF0000"/>
                <w:sz w:val="18"/>
                <w:szCs w:val="20"/>
              </w:rPr>
            </w:pPr>
            <w:r w:rsidRPr="00E028D1">
              <w:rPr>
                <w:rFonts w:ascii="Times New Roman" w:hAnsi="Times New Roman"/>
                <w:color w:val="FF0000"/>
                <w:sz w:val="18"/>
                <w:szCs w:val="20"/>
              </w:rPr>
              <w:t>О</w:t>
            </w:r>
            <w:r w:rsidR="009E0CAB" w:rsidRPr="00E028D1">
              <w:rPr>
                <w:rFonts w:ascii="Times New Roman" w:hAnsi="Times New Roman"/>
                <w:color w:val="FF0000"/>
                <w:sz w:val="18"/>
                <w:szCs w:val="20"/>
              </w:rPr>
              <w:t>Б</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173 694,5</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173 694,5</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ЧИ</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Октябрьский, 58</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15 284,1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15 284,1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Бардина, 42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Пионерский (ТРЦ «Сити-Молл»)</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 35 (ЦУМ)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19 869,3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Н.С. Ермакова, 9А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17 576,7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17 576,7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 11 - ул. Павловского, 13 (ТРЦ «Ника» - ТРЦ «Комета»)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22 926,1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22 926,1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84А (ТРЦ «Квадрат»)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11 463,1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11 463,1</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Советской Армии, 49Б</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устройство внеуличной плоскостной парковки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13 755,7</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остановка «Ветеран Запсиба»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площадка для хранения эвакуированных автомобилей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375км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площадка для хранения </w:t>
            </w:r>
            <w:r w:rsidRPr="00166E63">
              <w:rPr>
                <w:rFonts w:ascii="Times New Roman" w:eastAsia="Times New Roman" w:hAnsi="Times New Roman"/>
                <w:sz w:val="18"/>
                <w:szCs w:val="20"/>
              </w:rPr>
              <w:lastRenderedPageBreak/>
              <w:t>эвакуированных автомобилей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19 597,3</w:t>
            </w:r>
          </w:p>
        </w:tc>
      </w:tr>
      <w:tr w:rsidR="009E0CAB" w:rsidRPr="00166E63" w:rsidTr="009E0CAB">
        <w:trPr>
          <w:trHeight w:val="7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Мероприятия по развитию инфраструктуры для грузового транспорта, транспортных средств коммунальных и дорожных служб</w:t>
            </w:r>
          </w:p>
        </w:tc>
        <w:tc>
          <w:tcPr>
            <w:tcW w:w="1134" w:type="dxa"/>
            <w:vAlign w:val="center"/>
          </w:tcPr>
          <w:p w:rsidR="009E0CAB" w:rsidRPr="00E028D1" w:rsidRDefault="00E028D1" w:rsidP="009E0CAB">
            <w:pPr>
              <w:widowControl w:val="0"/>
              <w:spacing w:after="60" w:line="240" w:lineRule="auto"/>
              <w:jc w:val="center"/>
              <w:rPr>
                <w:rFonts w:ascii="Times New Roman" w:hAnsi="Times New Roman"/>
                <w:color w:val="FF0000"/>
                <w:sz w:val="18"/>
                <w:szCs w:val="20"/>
              </w:rPr>
            </w:pPr>
            <w:r w:rsidRPr="00E028D1">
              <w:rPr>
                <w:rFonts w:ascii="Times New Roman" w:hAnsi="Times New Roman"/>
                <w:color w:val="FF0000"/>
                <w:sz w:val="18"/>
                <w:szCs w:val="20"/>
              </w:rPr>
              <w:t>О</w:t>
            </w:r>
            <w:r w:rsidR="009E0CAB" w:rsidRPr="00E028D1">
              <w:rPr>
                <w:rFonts w:ascii="Times New Roman" w:hAnsi="Times New Roman"/>
                <w:color w:val="FF0000"/>
                <w:sz w:val="18"/>
                <w:szCs w:val="20"/>
              </w:rPr>
              <w:t>Б</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301 041,3</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301 041,3</w:t>
            </w:r>
          </w:p>
        </w:tc>
      </w:tr>
      <w:tr w:rsidR="009E0CAB" w:rsidRPr="00166E63" w:rsidTr="009E0CAB">
        <w:trPr>
          <w:trHeight w:val="7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ЧИ</w:t>
            </w:r>
          </w:p>
        </w:tc>
        <w:tc>
          <w:tcPr>
            <w:tcW w:w="1275"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Запорожская, 3, 5, 7</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88 541,6</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88 541,6</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Кольцевая, 6</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59 027,7</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59 027,7</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Рудокопровая, 40</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61 388,8</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61 388,8</w:t>
            </w:r>
          </w:p>
        </w:tc>
      </w:tr>
      <w:tr w:rsidR="009E0CAB" w:rsidRPr="00166E63" w:rsidTr="009E0CAB">
        <w:trPr>
          <w:trHeight w:val="70"/>
        </w:trPr>
        <w:tc>
          <w:tcPr>
            <w:tcW w:w="562"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 остановка «Ветеран Запсиба»</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стоянка для грузового автомобильного транспорта</w:t>
            </w: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МБ</w:t>
            </w:r>
          </w:p>
        </w:tc>
        <w:tc>
          <w:tcPr>
            <w:tcW w:w="1275"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92 083,2</w:t>
            </w:r>
          </w:p>
        </w:tc>
        <w:tc>
          <w:tcPr>
            <w:tcW w:w="993"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992"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p>
        </w:tc>
        <w:tc>
          <w:tcPr>
            <w:tcW w:w="1240" w:type="dxa"/>
            <w:vAlign w:val="center"/>
          </w:tcPr>
          <w:p w:rsidR="009E0CAB" w:rsidRPr="00166E63" w:rsidRDefault="009E0CAB" w:rsidP="009E0CAB">
            <w:pPr>
              <w:widowControl w:val="0"/>
              <w:spacing w:after="60" w:line="240" w:lineRule="auto"/>
              <w:jc w:val="center"/>
              <w:rPr>
                <w:rFonts w:ascii="Times New Roman" w:hAnsi="Times New Roman"/>
                <w:sz w:val="18"/>
                <w:szCs w:val="20"/>
              </w:rPr>
            </w:pPr>
            <w:r w:rsidRPr="00166E63">
              <w:rPr>
                <w:rFonts w:ascii="Times New Roman" w:hAnsi="Times New Roman"/>
                <w:sz w:val="18"/>
                <w:szCs w:val="20"/>
              </w:rPr>
              <w:t>92 083,2</w:t>
            </w:r>
          </w:p>
        </w:tc>
      </w:tr>
      <w:tr w:rsidR="009E0CAB" w:rsidRPr="00166E63" w:rsidTr="009E0CAB">
        <w:trPr>
          <w:trHeight w:val="20"/>
        </w:trPr>
        <w:tc>
          <w:tcPr>
            <w:tcW w:w="5524" w:type="dxa"/>
            <w:gridSpan w:val="5"/>
            <w:vMerge w:val="restart"/>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r w:rsidRPr="00166E63">
              <w:rPr>
                <w:rFonts w:ascii="Times New Roman" w:hAnsi="Times New Roman"/>
                <w:sz w:val="18"/>
                <w:szCs w:val="20"/>
              </w:rPr>
              <w:t>Мероприятия по развитию сети дорог</w:t>
            </w:r>
          </w:p>
        </w:tc>
        <w:tc>
          <w:tcPr>
            <w:tcW w:w="1134" w:type="dxa"/>
            <w:vAlign w:val="center"/>
          </w:tcPr>
          <w:p w:rsidR="009E0CAB" w:rsidRPr="00E028D1" w:rsidRDefault="00E028D1" w:rsidP="00E028D1">
            <w:pPr>
              <w:widowControl w:val="0"/>
              <w:spacing w:after="60" w:line="240" w:lineRule="auto"/>
              <w:jc w:val="center"/>
              <w:rPr>
                <w:rFonts w:ascii="Times New Roman" w:eastAsia="Times New Roman" w:hAnsi="Times New Roman"/>
                <w:b/>
                <w:color w:val="FF0000"/>
                <w:sz w:val="18"/>
                <w:szCs w:val="20"/>
              </w:rPr>
            </w:pPr>
            <w:r w:rsidRPr="00E028D1">
              <w:rPr>
                <w:rFonts w:ascii="Times New Roman" w:hAnsi="Times New Roman"/>
                <w:color w:val="FF0000"/>
                <w:sz w:val="18"/>
                <w:szCs w:val="20"/>
              </w:rPr>
              <w:t>О</w:t>
            </w:r>
            <w:r w:rsidR="009E0CAB" w:rsidRPr="00E028D1">
              <w:rPr>
                <w:rFonts w:ascii="Times New Roman" w:hAnsi="Times New Roman"/>
                <w:color w:val="FF0000"/>
                <w:sz w:val="18"/>
                <w:szCs w:val="20"/>
              </w:rPr>
              <w:t>Б</w:t>
            </w:r>
          </w:p>
        </w:tc>
        <w:tc>
          <w:tcPr>
            <w:tcW w:w="1275"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4 271 434,0</w:t>
            </w:r>
          </w:p>
        </w:tc>
        <w:tc>
          <w:tcPr>
            <w:tcW w:w="993"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19 163,1</w:t>
            </w:r>
          </w:p>
        </w:tc>
        <w:tc>
          <w:tcPr>
            <w:tcW w:w="992"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4 506,1</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286 107,1</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3 811 581,4</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150 076,3</w:t>
            </w:r>
          </w:p>
        </w:tc>
        <w:tc>
          <w:tcPr>
            <w:tcW w:w="1240"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МБ</w:t>
            </w:r>
          </w:p>
        </w:tc>
        <w:tc>
          <w:tcPr>
            <w:tcW w:w="1275"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8 522 865,9</w:t>
            </w:r>
          </w:p>
        </w:tc>
        <w:tc>
          <w:tcPr>
            <w:tcW w:w="993"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1 146,2</w:t>
            </w:r>
          </w:p>
        </w:tc>
        <w:tc>
          <w:tcPr>
            <w:tcW w:w="992"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14 621,8</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787,8</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292 948,8</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194 076,6</w:t>
            </w:r>
          </w:p>
        </w:tc>
        <w:tc>
          <w:tcPr>
            <w:tcW w:w="1240"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8 019 284,7</w:t>
            </w:r>
          </w:p>
        </w:tc>
      </w:tr>
      <w:tr w:rsidR="009E0CAB" w:rsidRPr="00166E63" w:rsidTr="009E0CAB">
        <w:trPr>
          <w:trHeight w:val="20"/>
        </w:trPr>
        <w:tc>
          <w:tcPr>
            <w:tcW w:w="5524" w:type="dxa"/>
            <w:gridSpan w:val="5"/>
            <w:vMerge/>
            <w:vAlign w:val="center"/>
          </w:tcPr>
          <w:p w:rsidR="009E0CAB" w:rsidRPr="00166E63" w:rsidRDefault="009E0CAB" w:rsidP="009E0CAB">
            <w:pPr>
              <w:widowControl w:val="0"/>
              <w:spacing w:after="60" w:line="240" w:lineRule="auto"/>
              <w:rPr>
                <w:rFonts w:ascii="Times New Roman" w:eastAsia="Times New Roman" w:hAnsi="Times New Roman"/>
                <w:b/>
                <w:sz w:val="18"/>
                <w:szCs w:val="20"/>
              </w:rPr>
            </w:pPr>
          </w:p>
        </w:tc>
        <w:tc>
          <w:tcPr>
            <w:tcW w:w="1134" w:type="dxa"/>
            <w:vAlign w:val="center"/>
          </w:tcPr>
          <w:p w:rsidR="009E0CAB" w:rsidRPr="00166E63" w:rsidRDefault="009E0CAB" w:rsidP="009E0CAB">
            <w:pPr>
              <w:widowControl w:val="0"/>
              <w:spacing w:after="60" w:line="240" w:lineRule="auto"/>
              <w:jc w:val="center"/>
              <w:rPr>
                <w:rFonts w:ascii="Times New Roman" w:eastAsia="Times New Roman" w:hAnsi="Times New Roman"/>
                <w:b/>
                <w:sz w:val="18"/>
                <w:szCs w:val="20"/>
              </w:rPr>
            </w:pPr>
            <w:r w:rsidRPr="00166E63">
              <w:rPr>
                <w:rFonts w:ascii="Times New Roman" w:hAnsi="Times New Roman"/>
                <w:sz w:val="18"/>
                <w:szCs w:val="20"/>
              </w:rPr>
              <w:t>ЧИ</w:t>
            </w:r>
          </w:p>
        </w:tc>
        <w:tc>
          <w:tcPr>
            <w:tcW w:w="1275"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993"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992"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134"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c>
          <w:tcPr>
            <w:tcW w:w="1240" w:type="dxa"/>
            <w:vAlign w:val="bottom"/>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0,0</w:t>
            </w:r>
          </w:p>
        </w:tc>
      </w:tr>
      <w:tr w:rsidR="009E0CAB" w:rsidRPr="00166E63" w:rsidTr="009E0CAB">
        <w:trPr>
          <w:trHeight w:val="255"/>
        </w:trPr>
        <w:tc>
          <w:tcPr>
            <w:tcW w:w="14560" w:type="dxa"/>
            <w:gridSpan w:val="13"/>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Мероприятия по приведению участков улично-дорожной сети к нормативному состоянию и повышению их технико-эксплуатационных параметров</w:t>
            </w: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Металлургов до ул. Ноградской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ул. Орджоникидзе до кольца ул.  </w:t>
            </w:r>
            <w:r w:rsidRPr="00166E63">
              <w:rPr>
                <w:rFonts w:ascii="Times New Roman" w:eastAsia="Times New Roman" w:hAnsi="Times New Roman"/>
                <w:sz w:val="18"/>
                <w:szCs w:val="20"/>
              </w:rPr>
              <w:lastRenderedPageBreak/>
              <w:t>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811"/>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Суворова</w:t>
            </w:r>
            <w:r w:rsidRPr="00166E63">
              <w:rPr>
                <w:rFonts w:ascii="Times New Roman" w:hAnsi="Times New Roman"/>
                <w:sz w:val="28"/>
              </w:rPr>
              <w:t xml:space="preserve"> </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Орджоникидзе</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 xml:space="preserve">а Кузнецкстроевского до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Пирогова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Грибоедова</w:t>
            </w:r>
            <w:r w:rsidRPr="00166E63">
              <w:rPr>
                <w:rFonts w:ascii="Times New Roman" w:hAnsi="Times New Roman"/>
                <w:sz w:val="28"/>
              </w:rPr>
              <w:t xml:space="preserve"> </w:t>
            </w:r>
            <w:r w:rsidRPr="00166E63">
              <w:rPr>
                <w:rFonts w:ascii="Times New Roman" w:eastAsia="Times New Roman" w:hAnsi="Times New Roman"/>
                <w:sz w:val="18"/>
                <w:szCs w:val="20"/>
              </w:rPr>
              <w:t>от ул. Ленина до ул. Шункова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Шахтеров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Дузенко - ул. Пржевальского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20,9</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улицы Гаванская, Гидротехническая, Новогодняя (маршрут автобуса №13)</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21,3</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Автотранспортная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Веры Соломиной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Карла Маркса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21,4</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 - ул. Народная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пересечение с круговым движением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Кузнецкий мост</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мостового перехода через реку Томь, соединяющего Кузнецкий и Центральный районы</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улицы Водопадная, Геологическая, Столбовая, Старокузнецкое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объездная дорога через Крепостную гору</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от Кузнецкой крепости до ул. Депутатской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Чекалина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Конева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Метёлкина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Бугарева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Смирнова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Луначарского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Бульварный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Шестакова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Толмачёва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Новороссийская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Дорстроевская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Олеко Дундича, 1</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Капитальная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Гранитная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w:t>
            </w:r>
            <w:r w:rsidRPr="00166E63">
              <w:rPr>
                <w:rFonts w:ascii="Times New Roman" w:eastAsia="Times New Roman" w:hAnsi="Times New Roman"/>
                <w:sz w:val="18"/>
                <w:szCs w:val="20"/>
              </w:rPr>
              <w:lastRenderedPageBreak/>
              <w:t>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Олеко Дундича, 2</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Интернатная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Герцена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Кузнецкое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Юбилейная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Кустарная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Некрасова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Петропавловская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Ватутина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День Шахтера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Маркшейдерская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Новаторов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Перекопная - ул. Эстакадная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пересечения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Шахтостроительный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Рудничная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Севастопольская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Эстакадная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Зорге, ул. Новобайдаевская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Шахтеров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40 лет Победы</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Шолохова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w:t>
            </w:r>
            <w:r w:rsidRPr="00166E63">
              <w:rPr>
                <w:rFonts w:ascii="Times New Roman" w:eastAsia="Times New Roman" w:hAnsi="Times New Roman"/>
                <w:sz w:val="18"/>
                <w:szCs w:val="20"/>
              </w:rPr>
              <w:lastRenderedPageBreak/>
              <w:t>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приведение в нормативное </w:t>
            </w:r>
            <w:r w:rsidRPr="00166E63">
              <w:rPr>
                <w:rFonts w:ascii="Times New Roman" w:eastAsia="Times New Roman" w:hAnsi="Times New Roman"/>
                <w:sz w:val="18"/>
                <w:szCs w:val="20"/>
              </w:rPr>
              <w:lastRenderedPageBreak/>
              <w:t>состояние основной магистрали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55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местный проезд</w:t>
            </w:r>
            <w:r w:rsidRPr="00166E63">
              <w:rPr>
                <w:rFonts w:ascii="Times New Roman" w:hAnsi="Times New Roman"/>
                <w:sz w:val="28"/>
              </w:rPr>
              <w:t xml:space="preserve"> </w:t>
            </w: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Пионерского до ул</w:t>
            </w:r>
            <w:proofErr w:type="gramStart"/>
            <w:r w:rsidRPr="00166E63">
              <w:rPr>
                <w:rFonts w:ascii="Times New Roman" w:eastAsia="Times New Roman" w:hAnsi="Times New Roman"/>
                <w:sz w:val="18"/>
                <w:szCs w:val="20"/>
              </w:rPr>
              <w:t>.П</w:t>
            </w:r>
            <w:proofErr w:type="gramEnd"/>
            <w:r w:rsidRPr="00166E63">
              <w:rPr>
                <w:rFonts w:ascii="Times New Roman" w:eastAsia="Times New Roman" w:hAnsi="Times New Roman"/>
                <w:sz w:val="18"/>
                <w:szCs w:val="20"/>
              </w:rPr>
              <w:t>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левобережные подходы к мосту через реку Томь в Топольниках</w:t>
            </w:r>
            <w:r w:rsidRPr="00166E63">
              <w:rPr>
                <w:rFonts w:ascii="Times New Roman" w:hAnsi="Times New Roman"/>
                <w:sz w:val="28"/>
              </w:rPr>
              <w:t xml:space="preserve"> </w:t>
            </w:r>
            <w:r w:rsidRPr="00166E63">
              <w:rPr>
                <w:rFonts w:ascii="Times New Roman" w:eastAsia="Times New Roman" w:hAnsi="Times New Roman"/>
                <w:sz w:val="18"/>
                <w:szCs w:val="20"/>
              </w:rPr>
              <w:t>от ул. Кирова до моста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участка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Тольятти</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Свердлова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Строителей - пр-кт Кузнецкстроевский - пр-кт Металлургов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Сеченова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Дозовская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ДОЗ</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подъе</w:t>
            </w:r>
            <w:proofErr w:type="gramStart"/>
            <w:r w:rsidRPr="00166E63">
              <w:rPr>
                <w:rFonts w:ascii="Times New Roman" w:eastAsia="Times New Roman" w:hAnsi="Times New Roman"/>
                <w:sz w:val="18"/>
                <w:szCs w:val="20"/>
              </w:rPr>
              <w:t>зд к Дв</w:t>
            </w:r>
            <w:proofErr w:type="gramEnd"/>
            <w:r w:rsidRPr="00166E63">
              <w:rPr>
                <w:rFonts w:ascii="Times New Roman" w:eastAsia="Times New Roman" w:hAnsi="Times New Roman"/>
                <w:sz w:val="18"/>
                <w:szCs w:val="20"/>
              </w:rPr>
              <w:t xml:space="preserve">орцу культуры и техники Кузнецких металлургов </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Коммунаров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Ушинского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Хитарова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Кузнецкстроевский - ул. 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пересечения с круговым движением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 - ул. Запорожская - ул. Ноградская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пересечения с круговым движением</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проезд Малышей 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Строителей, 54 до ул. Покрышкина, 19</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пересечения</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состояние главной </w:t>
            </w:r>
            <w:r w:rsidRPr="00166E63">
              <w:rPr>
                <w:rFonts w:ascii="Times New Roman" w:eastAsia="Times New Roman" w:hAnsi="Times New Roman"/>
                <w:sz w:val="18"/>
                <w:szCs w:val="20"/>
              </w:rPr>
              <w:lastRenderedPageBreak/>
              <w:t>дороги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72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Павловского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Кулакова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25 лет Октября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Филиппова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Библиотечный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Курбатова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Колхозный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Ноградская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75,2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 Рябоконева и </w:t>
            </w:r>
            <w:r w:rsidRPr="00166E63">
              <w:rPr>
                <w:rFonts w:ascii="Times New Roman" w:eastAsia="Times New Roman" w:hAnsi="Times New Roman"/>
                <w:sz w:val="18"/>
                <w:szCs w:val="20"/>
              </w:rPr>
              <w:lastRenderedPageBreak/>
              <w:t>ул. Чайкиной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 xml:space="preserve">приведение в </w:t>
            </w:r>
            <w:r w:rsidRPr="00166E63">
              <w:rPr>
                <w:rFonts w:ascii="Times New Roman" w:eastAsia="Times New Roman" w:hAnsi="Times New Roman"/>
                <w:sz w:val="18"/>
                <w:szCs w:val="20"/>
              </w:rPr>
              <w:lastRenderedPageBreak/>
              <w:t>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83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Пролетарская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Нижнепролетарская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Кузедеевская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Точилино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Туркменская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Варшавская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Гужевая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Карбышева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Сибиряков-Гвардейцев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Невского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Ростовская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94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Черноморская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Воробьева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Глинки</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автомобильная дорога в районе въезда в город Новокузнецк со стороны села Сосновка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Железнодорожная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ул. Циолковского (ул. Транспортная до ул. Кутузова)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Дружбы</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Челюскина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 Трестовский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Шоссейная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приведение в нормативное </w:t>
            </w:r>
            <w:r w:rsidRPr="00166E63">
              <w:rPr>
                <w:rFonts w:ascii="Times New Roman" w:eastAsia="Times New Roman" w:hAnsi="Times New Roman"/>
                <w:sz w:val="18"/>
                <w:szCs w:val="20"/>
              </w:rPr>
              <w:lastRenderedPageBreak/>
              <w:t>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104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Куйбышева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Курако</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автомобильные дороги на территории, подведомственной территориальному управлению «Листвяги» администрации Куйбышевского района города Новокузнецка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проезд по ул. Сибиряков </w:t>
            </w:r>
            <w:proofErr w:type="gramStart"/>
            <w:r w:rsidRPr="00166E63">
              <w:rPr>
                <w:rFonts w:ascii="Times New Roman" w:eastAsia="Times New Roman" w:hAnsi="Times New Roman"/>
                <w:sz w:val="18"/>
                <w:szCs w:val="20"/>
              </w:rPr>
              <w:t>-Г</w:t>
            </w:r>
            <w:proofErr w:type="gramEnd"/>
            <w:r w:rsidRPr="00166E63">
              <w:rPr>
                <w:rFonts w:ascii="Times New Roman" w:eastAsia="Times New Roman" w:hAnsi="Times New Roman"/>
                <w:sz w:val="18"/>
                <w:szCs w:val="20"/>
              </w:rPr>
              <w:t>вардейцев (нечетная сторона)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Отдельная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Косыгина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67,9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 местного проезда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Мира,  местный проезд</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Архитекторов (нечетная сторона)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Космонавтов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Олимпийская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Новоселов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Звездова</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11 Гвардейской Армии</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40 лет ВЛКСМ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49,7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въе</w:t>
            </w:r>
            <w:proofErr w:type="gramStart"/>
            <w:r w:rsidRPr="00166E63">
              <w:rPr>
                <w:rFonts w:ascii="Times New Roman" w:eastAsia="Times New Roman" w:hAnsi="Times New Roman"/>
                <w:sz w:val="18"/>
                <w:szCs w:val="20"/>
              </w:rPr>
              <w:t>зд в кв</w:t>
            </w:r>
            <w:proofErr w:type="gramEnd"/>
            <w:r w:rsidRPr="00166E63">
              <w:rPr>
                <w:rFonts w:ascii="Times New Roman" w:eastAsia="Times New Roman" w:hAnsi="Times New Roman"/>
                <w:sz w:val="18"/>
                <w:szCs w:val="20"/>
              </w:rPr>
              <w:t>артал 8 со стороны ул. 40 лет ВЛКСМ мимо многоквартирных домов №34 и №36 по ул. 40 лет ВЛКСМ</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автомобильная дорога в  квартале №13</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22,7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Ярославская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Первостроителей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Чекистов</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Бакинская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приведение в нормативное состояние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30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проезд Томский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Дозовского моста до ЦВТИ и ул. </w:t>
            </w:r>
            <w:proofErr w:type="gramStart"/>
            <w:r w:rsidRPr="00166E63">
              <w:rPr>
                <w:rFonts w:ascii="Times New Roman" w:eastAsia="Times New Roman" w:hAnsi="Times New Roman"/>
                <w:sz w:val="18"/>
                <w:szCs w:val="20"/>
              </w:rPr>
              <w:t>Депутатская</w:t>
            </w:r>
            <w:proofErr w:type="gramEnd"/>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14560" w:type="dxa"/>
            <w:gridSpan w:val="13"/>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Мероприятия по строительству и реконструкции улично-дорожной сети</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Гончарова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167 938,7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2 614,8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165 323,8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Горноспасательная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23 991,2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373,5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23 617,7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Димитрова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w:t>
            </w:r>
            <w:proofErr w:type="gramStart"/>
            <w:r w:rsidRPr="00166E63">
              <w:rPr>
                <w:rFonts w:ascii="Times New Roman" w:eastAsia="Times New Roman" w:hAnsi="Times New Roman"/>
                <w:sz w:val="18"/>
                <w:szCs w:val="20"/>
              </w:rPr>
              <w:t>Угольная</w:t>
            </w:r>
            <w:proofErr w:type="gramEnd"/>
            <w:r w:rsidRPr="00166E63">
              <w:rPr>
                <w:rFonts w:ascii="Times New Roman" w:eastAsia="Times New Roman" w:hAnsi="Times New Roman"/>
                <w:sz w:val="18"/>
                <w:szCs w:val="20"/>
              </w:rPr>
              <w:t xml:space="preserve"> до ул. Вольный Юпитер</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29 989,0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466,9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29 522,1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Балтийская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переулка </w:t>
            </w:r>
            <w:proofErr w:type="gramStart"/>
            <w:r w:rsidRPr="00166E63">
              <w:rPr>
                <w:rFonts w:ascii="Times New Roman" w:eastAsia="Times New Roman" w:hAnsi="Times New Roman"/>
                <w:sz w:val="18"/>
                <w:szCs w:val="20"/>
              </w:rPr>
              <w:t>Ажурный</w:t>
            </w:r>
            <w:proofErr w:type="gramEnd"/>
            <w:r w:rsidRPr="00166E63">
              <w:rPr>
                <w:rFonts w:ascii="Times New Roman" w:eastAsia="Times New Roman" w:hAnsi="Times New Roman"/>
                <w:sz w:val="18"/>
                <w:szCs w:val="20"/>
              </w:rPr>
              <w:t xml:space="preserve"> до переулка Рубинового</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23 991,2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373,5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23 617,7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Народная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ул. Обнорского до Ферросплавного проезда</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35 986,9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560,3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35 426,5</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дополнительные</w:t>
            </w:r>
            <w:proofErr w:type="gramEnd"/>
            <w:r w:rsidRPr="00166E63">
              <w:rPr>
                <w:rFonts w:ascii="Times New Roman" w:eastAsia="Times New Roman" w:hAnsi="Times New Roman"/>
                <w:sz w:val="18"/>
                <w:szCs w:val="20"/>
              </w:rPr>
              <w:t xml:space="preserve"> локальные уширения от ул. Ленина до ул. Народная</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5 959,8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55,4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5 904,4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Обнорского</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proofErr w:type="gramStart"/>
            <w:r w:rsidRPr="00166E63">
              <w:rPr>
                <w:rFonts w:ascii="Times New Roman" w:eastAsia="Times New Roman" w:hAnsi="Times New Roman"/>
                <w:sz w:val="18"/>
                <w:szCs w:val="20"/>
              </w:rPr>
              <w:t>дополнительные</w:t>
            </w:r>
            <w:proofErr w:type="gramEnd"/>
            <w:r w:rsidRPr="00166E63">
              <w:rPr>
                <w:rFonts w:ascii="Times New Roman" w:eastAsia="Times New Roman" w:hAnsi="Times New Roman"/>
                <w:sz w:val="18"/>
                <w:szCs w:val="20"/>
              </w:rPr>
              <w:t xml:space="preserve"> локальные уширения от ул. </w:t>
            </w:r>
            <w:r w:rsidRPr="00166E63">
              <w:rPr>
                <w:rFonts w:ascii="Times New Roman" w:eastAsia="Times New Roman" w:hAnsi="Times New Roman"/>
                <w:sz w:val="18"/>
                <w:szCs w:val="20"/>
              </w:rPr>
              <w:lastRenderedPageBreak/>
              <w:t>Народная до Технического проезда</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lastRenderedPageBreak/>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1 283,9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61,6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1 222,4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Байдаевское шоссе</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расширение проезжей части до шести полос движения 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80 463,4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896,2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79 567,1</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Фесковская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расширение проезжей части до шести полос движения на всем протяжении</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51 726,4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576,2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51 150,3</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Притомское шоссе, река Томь</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дублер Байдаевского моста с выходом на Притомское шоссе</w:t>
            </w:r>
          </w:p>
        </w:tc>
        <w:tc>
          <w:tcPr>
            <w:tcW w:w="1134" w:type="dxa"/>
            <w:noWrap/>
            <w:vAlign w:val="center"/>
            <w:hideMark/>
          </w:tcPr>
          <w:p w:rsidR="009E0CAB" w:rsidRPr="00166E63" w:rsidRDefault="00E028D1" w:rsidP="009E0CAB">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3 697 755,4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19 163,1</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3 678 592,4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река Кондома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 через реку Кондому c четырехполосной проезжей частью</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4 330 899,5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21 091,3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4 309 808,2</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Кирова, ул. Транспортная, ул. Запорожская</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автодорожный тоннель</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37 529,5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3 638,8</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33 890,7</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 в створе Кондомского шоссе от ул. Транспортной до нового мостового перехода через реку Кондому</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строительство четырехполосной дороги от ул. Транспортной до нового мостового перехода через реку Кондому</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197 104,8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2 859,4</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194 245,5</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четырехполосной дороги от мостового перехода через реку </w:t>
            </w:r>
            <w:r w:rsidRPr="00166E63">
              <w:rPr>
                <w:rFonts w:ascii="Times New Roman" w:hAnsi="Times New Roman"/>
                <w:sz w:val="18"/>
                <w:szCs w:val="20"/>
              </w:rPr>
              <w:lastRenderedPageBreak/>
              <w:t>Кондому до ул. Громовой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295 657,3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4 289,1</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291 368,2</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15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Ильинское шоссе до четырехполосной дороги от автомобильной дороги в п. Металлург до ул. ДОЗ</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152 347,9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2 271,7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150 076,3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Ильинское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Ильинского шоссе до четырехполосной дороги  от автомобильной дороги в п. Металлургов до ул. ДОЗ</w:t>
            </w:r>
          </w:p>
        </w:tc>
        <w:tc>
          <w:tcPr>
            <w:tcW w:w="1134" w:type="dxa"/>
            <w:noWrap/>
            <w:vAlign w:val="center"/>
            <w:hideMark/>
          </w:tcPr>
          <w:p w:rsidR="009E0CAB" w:rsidRPr="00166E63" w:rsidRDefault="00E028D1" w:rsidP="00E028D1">
            <w:pPr>
              <w:widowControl w:val="0"/>
              <w:spacing w:after="60" w:line="240" w:lineRule="auto"/>
              <w:jc w:val="center"/>
              <w:rPr>
                <w:rFonts w:ascii="Times New Roman" w:eastAsia="Times New Roman" w:hAnsi="Times New Roman"/>
                <w:sz w:val="18"/>
                <w:szCs w:val="20"/>
              </w:rPr>
            </w:pPr>
            <w:r>
              <w:rPr>
                <w:rFonts w:ascii="Times New Roman" w:eastAsia="Times New Roman" w:hAnsi="Times New Roman"/>
                <w:sz w:val="18"/>
                <w:szCs w:val="20"/>
              </w:rPr>
              <w:t>О</w:t>
            </w:r>
            <w:r w:rsidR="009E0CAB" w:rsidRPr="00166E63">
              <w:rPr>
                <w:rFonts w:ascii="Times New Roman" w:eastAsia="Times New Roman" w:hAnsi="Times New Roman"/>
                <w:sz w:val="18"/>
                <w:szCs w:val="20"/>
              </w:rPr>
              <w:t>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152 347,9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2 271,7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150 076,3</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Заводское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Заводского шоссе до шестиполосной дороги от Томского проезда до Пойменного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63 044,4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63 044,4</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Бызовское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мостового перехода через реку Томь до Космического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650</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Металлургов</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292,8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292,8</w:t>
            </w: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развязка перед Дозовским мостом до ул. Запорожская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 вдоль реки Томь</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191 423,1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191 423,1</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Веры </w:t>
            </w:r>
            <w:r w:rsidRPr="00166E63">
              <w:rPr>
                <w:rFonts w:ascii="Times New Roman" w:eastAsia="Times New Roman" w:hAnsi="Times New Roman"/>
                <w:sz w:val="18"/>
                <w:szCs w:val="20"/>
              </w:rPr>
              <w:lastRenderedPageBreak/>
              <w:t xml:space="preserve">Соломиной до ул. </w:t>
            </w:r>
            <w:proofErr w:type="gramStart"/>
            <w:r w:rsidRPr="00166E63">
              <w:rPr>
                <w:rFonts w:ascii="Times New Roman" w:eastAsia="Times New Roman" w:hAnsi="Times New Roman"/>
                <w:sz w:val="18"/>
                <w:szCs w:val="20"/>
              </w:rPr>
              <w:t>Балтийская</w:t>
            </w:r>
            <w:proofErr w:type="gramEnd"/>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участок улично-</w:t>
            </w:r>
            <w:r w:rsidRPr="00166E63">
              <w:rPr>
                <w:rFonts w:ascii="Times New Roman" w:eastAsia="Times New Roman" w:hAnsi="Times New Roman"/>
                <w:sz w:val="18"/>
                <w:szCs w:val="20"/>
              </w:rPr>
              <w:lastRenderedPageBreak/>
              <w:t>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76 845,8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76 845,8</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22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Челюскина до ул. Веры Соломиной </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41 240,9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41 240,9</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Челюскина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реконструкция ул. Челюскина от дома 40а до продолжения до ул. Веры Соломиной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27 167,6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27 167,6</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перспективный участок от ул. Веры Соломиной до ул. </w:t>
            </w:r>
            <w:proofErr w:type="gramStart"/>
            <w:r w:rsidRPr="00166E63">
              <w:rPr>
                <w:rFonts w:ascii="Times New Roman" w:eastAsia="Times New Roman" w:hAnsi="Times New Roman"/>
                <w:sz w:val="18"/>
                <w:szCs w:val="20"/>
              </w:rPr>
              <w:t>Балтийская</w:t>
            </w:r>
            <w:proofErr w:type="gramEnd"/>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 через реку Аба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321 062,7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321 062,7</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ул. Отдельная до ул. Челюскина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32 295,6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513,9</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31 781,7</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перспективный участок от ул. Отдельная до ул. Челюскина, железнодорожные пути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путепровод (с возможностью дальнейшей реконструкции)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183 182,2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2 838,0</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180 344,2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переулок 2-й Андреевский</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на всем протяжении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28 124,2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3 561,8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24 562,4</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Кутузова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Курако до ул. Сибиряков-Гвардейцев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40 405,4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3 561,8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36 843,6</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Вокзальная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2-го Андреевского переулка до ул. Кутузова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15 843,0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3 561,8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12 281,2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Пойменное шоссе</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с твердым покрытием от ул. </w:t>
            </w:r>
            <w:proofErr w:type="gramStart"/>
            <w:r w:rsidRPr="00166E63">
              <w:rPr>
                <w:rFonts w:ascii="Times New Roman" w:eastAsia="Times New Roman" w:hAnsi="Times New Roman"/>
                <w:sz w:val="18"/>
                <w:szCs w:val="20"/>
              </w:rPr>
              <w:t>Моховая</w:t>
            </w:r>
            <w:proofErr w:type="gramEnd"/>
            <w:r w:rsidRPr="00166E63">
              <w:rPr>
                <w:rFonts w:ascii="Times New Roman" w:eastAsia="Times New Roman" w:hAnsi="Times New Roman"/>
                <w:sz w:val="18"/>
                <w:szCs w:val="20"/>
              </w:rPr>
              <w:t xml:space="preserve"> до Бызовского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118 754,0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2 937,8</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115 816,2</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Ленина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ул. </w:t>
            </w:r>
            <w:proofErr w:type="gramStart"/>
            <w:r w:rsidRPr="00166E63">
              <w:rPr>
                <w:rFonts w:ascii="Times New Roman" w:eastAsia="Times New Roman" w:hAnsi="Times New Roman"/>
                <w:sz w:val="18"/>
                <w:szCs w:val="20"/>
              </w:rPr>
              <w:t>Водопадная</w:t>
            </w:r>
            <w:proofErr w:type="gramEnd"/>
            <w:r w:rsidRPr="00166E63">
              <w:rPr>
                <w:rFonts w:ascii="Times New Roman" w:eastAsia="Times New Roman" w:hAnsi="Times New Roman"/>
                <w:sz w:val="18"/>
                <w:szCs w:val="20"/>
              </w:rPr>
              <w:t xml:space="preserve"> до ул. Обнорского</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33 005,5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1 926,2</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31 079,3</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ул. Рокоссовского от ул. Звездова до пересечения с проектируемым продолжением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102 123,0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102 123,0</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Рокоссовского</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Авиаторов до ул. Звездова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45 955,4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45 955,4</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DC362C" w:rsidP="009E0CAB">
            <w:pPr>
              <w:widowControl w:val="0"/>
              <w:spacing w:after="60" w:line="240" w:lineRule="auto"/>
              <w:rPr>
                <w:rFonts w:ascii="Times New Roman" w:eastAsia="Times New Roman" w:hAnsi="Times New Roman"/>
                <w:sz w:val="18"/>
                <w:szCs w:val="20"/>
              </w:rPr>
            </w:pPr>
            <w:r>
              <w:rPr>
                <w:rFonts w:ascii="Times New Roman" w:eastAsia="Times New Roman" w:hAnsi="Times New Roman"/>
                <w:sz w:val="18"/>
                <w:szCs w:val="20"/>
              </w:rPr>
              <w:t>пр-кт</w:t>
            </w:r>
            <w:r w:rsidR="009E0CAB" w:rsidRPr="00166E63">
              <w:rPr>
                <w:rFonts w:ascii="Times New Roman" w:eastAsia="Times New Roman" w:hAnsi="Times New Roman"/>
                <w:sz w:val="18"/>
                <w:szCs w:val="20"/>
              </w:rPr>
              <w:t xml:space="preserve"> Авиаторов</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от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Архитекторов до пункта автосервиса с АЗС (дома №17 и №17а)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40 849,2</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40 849,2</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 от пересечения с ул. Звездова до пересечения с продолжением с ул. Рокоссовского</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204 246,0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204 246,0</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 от пересечения с продолжением с ул. Рокоссовского до ул. Чернышова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178 715,3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178 715,3</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Мира от пересечения с ул. Косыгина до пересечения с Ильинским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140 419,1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140 419,1</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38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Архитекторов до пересечения с Ильинским шоссе</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89 357,6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89 357,6</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двухполосной дороги встворе ул. Косыгина до границ </w:t>
            </w:r>
            <w:proofErr w:type="gramStart"/>
            <w:r w:rsidRPr="00166E63">
              <w:rPr>
                <w:rFonts w:ascii="Times New Roman" w:hAnsi="Times New Roman"/>
                <w:sz w:val="18"/>
                <w:szCs w:val="20"/>
              </w:rPr>
              <w:t>г</w:t>
            </w:r>
            <w:proofErr w:type="gramEnd"/>
            <w:r w:rsidRPr="00166E63">
              <w:rPr>
                <w:rFonts w:ascii="Times New Roman" w:hAnsi="Times New Roman"/>
                <w:sz w:val="18"/>
                <w:szCs w:val="20"/>
              </w:rPr>
              <w:t>. Новокузнецк</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167 290,0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167 290,0</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 xml:space="preserve">строительство двухполосной дороги, доведение до магистрали районного значения от </w:t>
            </w:r>
            <w:r w:rsidR="00DC362C">
              <w:rPr>
                <w:rFonts w:ascii="Times New Roman" w:hAnsi="Times New Roman"/>
                <w:sz w:val="18"/>
                <w:szCs w:val="20"/>
              </w:rPr>
              <w:t>пр-кт</w:t>
            </w:r>
            <w:r w:rsidRPr="00166E63">
              <w:rPr>
                <w:rFonts w:ascii="Times New Roman" w:hAnsi="Times New Roman"/>
                <w:sz w:val="18"/>
                <w:szCs w:val="20"/>
              </w:rPr>
              <w:t>а Авиаторов до продолжения ул</w:t>
            </w:r>
            <w:proofErr w:type="gramStart"/>
            <w:r w:rsidRPr="00166E63">
              <w:rPr>
                <w:rFonts w:ascii="Times New Roman" w:hAnsi="Times New Roman"/>
                <w:sz w:val="18"/>
                <w:szCs w:val="20"/>
              </w:rPr>
              <w:t>.К</w:t>
            </w:r>
            <w:proofErr w:type="gramEnd"/>
            <w:r w:rsidRPr="00166E63">
              <w:rPr>
                <w:rFonts w:ascii="Times New Roman" w:hAnsi="Times New Roman"/>
                <w:sz w:val="18"/>
                <w:szCs w:val="20"/>
              </w:rPr>
              <w:t>осыгина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158 925,5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158 925,5</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пр-кт Авиаторов</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реконструкция проезжей части до четырехполосной проезжей части от дома № 17 до дома №18 по пр-кту Авиаторов</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48 483,7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48 483,7</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продолжение </w:t>
            </w:r>
            <w:r w:rsidR="00DC362C">
              <w:rPr>
                <w:rFonts w:ascii="Times New Roman" w:eastAsia="Times New Roman" w:hAnsi="Times New Roman"/>
                <w:sz w:val="18"/>
                <w:szCs w:val="20"/>
              </w:rPr>
              <w:t>пр-кт</w:t>
            </w:r>
            <w:r w:rsidRPr="00166E63">
              <w:rPr>
                <w:rFonts w:ascii="Times New Roman" w:eastAsia="Times New Roman" w:hAnsi="Times New Roman"/>
                <w:sz w:val="18"/>
                <w:szCs w:val="20"/>
              </w:rPr>
              <w:t>а Авиаторов от АЗС (дом №18) до границы города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63 826,9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63 826,9</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автомобильная дорога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Ильинского шоссе до ул. Димитрова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688 422,9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688 422,9</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участок улично-дорожной сети</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Ильинского шоссе до ул. Димитрова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340 327,0</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340 327,0</w:t>
            </w:r>
          </w:p>
        </w:tc>
      </w:tr>
      <w:tr w:rsidR="009E0CAB" w:rsidRPr="00166E63" w:rsidTr="009E0CAB">
        <w:trPr>
          <w:trHeight w:val="510"/>
        </w:trPr>
        <w:tc>
          <w:tcPr>
            <w:tcW w:w="14560" w:type="dxa"/>
            <w:gridSpan w:val="13"/>
            <w:noWrap/>
            <w:vAlign w:val="center"/>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Разработка проектно-сметной документации на участки улично-дорожной сети и автомобильных дорог</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 Фесковская до ул. Толбухина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вдоль реки Томи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7 262,5</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7 262,5</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ул. Зыряновской в проектируемый микрорайон «Байдаевка»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2 441,7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2 441,7</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улично-дорожная сеть в перспективном микрорайоне «Прибрежный»</w:t>
            </w:r>
          </w:p>
        </w:tc>
        <w:tc>
          <w:tcPr>
            <w:tcW w:w="1843" w:type="dxa"/>
            <w:vAlign w:val="center"/>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2 417,9</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2 417,9</w:t>
            </w: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автомобильные дороги на территории, подведомственной территориальному управлению «Абагур» администрации Центрального района города Новокузнецка</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4 618,6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4 618,6</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5</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автомобильные дороги на территории, подведомственной территориальному управлению «Абагур» администрации Центрального района города </w:t>
            </w:r>
            <w:r w:rsidRPr="00166E63">
              <w:rPr>
                <w:rFonts w:ascii="Times New Roman" w:eastAsia="Times New Roman" w:hAnsi="Times New Roman"/>
                <w:sz w:val="18"/>
                <w:szCs w:val="20"/>
              </w:rPr>
              <w:lastRenderedPageBreak/>
              <w:t xml:space="preserve">Новокузнецка </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lastRenderedPageBreak/>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12 898,1</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12 898,1</w:t>
            </w:r>
          </w:p>
        </w:tc>
      </w:tr>
      <w:tr w:rsidR="009E0CAB" w:rsidRPr="00166E63" w:rsidTr="009E0CAB">
        <w:trPr>
          <w:trHeight w:val="102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6</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hAnsi="Times New Roman"/>
                <w:sz w:val="18"/>
                <w:szCs w:val="20"/>
              </w:rPr>
              <w:t>от микрорайона «Новая Ильинка - Центр – Абагур» вдоль реки Кондома до выхода с Кондомского моста на ул. Луговая (поселок Елань)</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участок улично-дорожной сети с двухполосной проезжей частью </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15 551,6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15 551,6</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7</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путепровод через железнодорожные  пути «Артышта II - Томусинская»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 с двухполосной проезжей частью</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6 386,7</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6 386,7</w:t>
            </w:r>
          </w:p>
        </w:tc>
      </w:tr>
      <w:tr w:rsidR="009E0CAB" w:rsidRPr="00166E63" w:rsidTr="009E0CAB">
        <w:trPr>
          <w:trHeight w:val="76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8</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магистральное направление «Новая Ильинка - Центр - Абагур»</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 вдоль реки  Кондома</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4 478,6</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4 478,6</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9</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вдоль железнодорожного пути «Артышта II - Томусинская» </w:t>
            </w:r>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участок улично-дорожной сети</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4 833,3</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4 833,3</w:t>
            </w:r>
          </w:p>
        </w:tc>
      </w:tr>
      <w:tr w:rsidR="009E0CAB" w:rsidRPr="00166E63" w:rsidTr="009E0CAB">
        <w:trPr>
          <w:trHeight w:val="255"/>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10</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реконструкция</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 xml:space="preserve">улицы Земнухова и </w:t>
            </w:r>
            <w:proofErr w:type="gramStart"/>
            <w:r w:rsidRPr="00166E63">
              <w:rPr>
                <w:rFonts w:ascii="Times New Roman" w:eastAsia="Times New Roman" w:hAnsi="Times New Roman"/>
                <w:sz w:val="18"/>
                <w:szCs w:val="20"/>
              </w:rPr>
              <w:t>Полигонная</w:t>
            </w:r>
            <w:proofErr w:type="gramEnd"/>
          </w:p>
        </w:tc>
        <w:tc>
          <w:tcPr>
            <w:tcW w:w="1843" w:type="dxa"/>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от микрорайона «Абагур» в микрорайон «Притомский»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1 267,4</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1 267,4</w:t>
            </w:r>
          </w:p>
        </w:tc>
      </w:tr>
      <w:tr w:rsidR="009E0CAB" w:rsidRPr="00166E63" w:rsidTr="009E0CAB">
        <w:trPr>
          <w:trHeight w:val="510"/>
        </w:trPr>
        <w:tc>
          <w:tcPr>
            <w:tcW w:w="56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11</w:t>
            </w:r>
          </w:p>
        </w:tc>
        <w:tc>
          <w:tcPr>
            <w:tcW w:w="1418"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строительство</w:t>
            </w:r>
          </w:p>
        </w:tc>
        <w:tc>
          <w:tcPr>
            <w:tcW w:w="1701" w:type="dxa"/>
            <w:gridSpan w:val="2"/>
            <w:noWrap/>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железнодорожные  пути «Артышта II - Томусинская»</w:t>
            </w:r>
          </w:p>
        </w:tc>
        <w:tc>
          <w:tcPr>
            <w:tcW w:w="1843" w:type="dxa"/>
            <w:vAlign w:val="center"/>
            <w:hideMark/>
          </w:tcPr>
          <w:p w:rsidR="009E0CAB" w:rsidRPr="00166E63" w:rsidRDefault="009E0CAB" w:rsidP="009E0CAB">
            <w:pPr>
              <w:widowControl w:val="0"/>
              <w:spacing w:after="60" w:line="240" w:lineRule="auto"/>
              <w:rPr>
                <w:rFonts w:ascii="Times New Roman" w:eastAsia="Times New Roman" w:hAnsi="Times New Roman"/>
                <w:sz w:val="18"/>
                <w:szCs w:val="20"/>
              </w:rPr>
            </w:pPr>
            <w:r w:rsidRPr="00166E63">
              <w:rPr>
                <w:rFonts w:ascii="Times New Roman" w:eastAsia="Times New Roman" w:hAnsi="Times New Roman"/>
                <w:sz w:val="18"/>
                <w:szCs w:val="20"/>
              </w:rPr>
              <w:t>мостовой переход на перспективном участке от микрорайона «Абагур» в микрорайон «Притомский»</w:t>
            </w: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МБ</w:t>
            </w:r>
          </w:p>
        </w:tc>
        <w:tc>
          <w:tcPr>
            <w:tcW w:w="1275"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3 317,8</w:t>
            </w:r>
          </w:p>
        </w:tc>
        <w:tc>
          <w:tcPr>
            <w:tcW w:w="993"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992"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134"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p>
        </w:tc>
        <w:tc>
          <w:tcPr>
            <w:tcW w:w="1240" w:type="dxa"/>
            <w:noWrap/>
            <w:vAlign w:val="center"/>
            <w:hideMark/>
          </w:tcPr>
          <w:p w:rsidR="009E0CAB" w:rsidRPr="00166E63" w:rsidRDefault="009E0CAB" w:rsidP="009E0CAB">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t>3 317,8</w:t>
            </w:r>
          </w:p>
        </w:tc>
      </w:tr>
      <w:tr w:rsidR="009E0CAB" w:rsidRPr="00166E63" w:rsidTr="009E0CAB">
        <w:trPr>
          <w:trHeight w:val="510"/>
        </w:trPr>
        <w:tc>
          <w:tcPr>
            <w:tcW w:w="14560" w:type="dxa"/>
            <w:gridSpan w:val="13"/>
            <w:noWrap/>
            <w:vAlign w:val="center"/>
          </w:tcPr>
          <w:p w:rsidR="009E0CAB" w:rsidRPr="00166E63" w:rsidRDefault="009E0CAB" w:rsidP="00E028D1">
            <w:pPr>
              <w:widowControl w:val="0"/>
              <w:spacing w:after="60" w:line="240" w:lineRule="auto"/>
              <w:jc w:val="center"/>
              <w:rPr>
                <w:rFonts w:ascii="Times New Roman" w:eastAsia="Times New Roman" w:hAnsi="Times New Roman"/>
                <w:sz w:val="18"/>
                <w:szCs w:val="20"/>
              </w:rPr>
            </w:pPr>
            <w:r w:rsidRPr="00166E63">
              <w:rPr>
                <w:rFonts w:ascii="Times New Roman" w:eastAsia="Times New Roman" w:hAnsi="Times New Roman"/>
                <w:sz w:val="18"/>
                <w:szCs w:val="20"/>
              </w:rPr>
              <w:lastRenderedPageBreak/>
              <w:t>*Примечание: МБ – местный бюджет</w:t>
            </w:r>
            <w:r w:rsidRPr="00DC362C">
              <w:rPr>
                <w:rFonts w:ascii="Times New Roman" w:eastAsia="Times New Roman" w:hAnsi="Times New Roman"/>
                <w:sz w:val="18"/>
                <w:szCs w:val="20"/>
              </w:rPr>
              <w:t xml:space="preserve">, </w:t>
            </w:r>
            <w:r w:rsidR="00E028D1" w:rsidRPr="00DC362C">
              <w:rPr>
                <w:rFonts w:ascii="Times New Roman" w:eastAsia="Times New Roman" w:hAnsi="Times New Roman"/>
                <w:sz w:val="18"/>
                <w:szCs w:val="20"/>
              </w:rPr>
              <w:t>О</w:t>
            </w:r>
            <w:r w:rsidRPr="00DC362C">
              <w:rPr>
                <w:rFonts w:ascii="Times New Roman" w:eastAsia="Times New Roman" w:hAnsi="Times New Roman"/>
                <w:sz w:val="18"/>
                <w:szCs w:val="20"/>
              </w:rPr>
              <w:t>Б</w:t>
            </w:r>
            <w:r w:rsidRPr="00E028D1">
              <w:rPr>
                <w:rFonts w:ascii="Times New Roman" w:eastAsia="Times New Roman" w:hAnsi="Times New Roman"/>
                <w:color w:val="FF0000"/>
                <w:sz w:val="18"/>
                <w:szCs w:val="20"/>
              </w:rPr>
              <w:t xml:space="preserve"> </w:t>
            </w:r>
            <w:r w:rsidRPr="00166E63">
              <w:rPr>
                <w:rFonts w:ascii="Times New Roman" w:eastAsia="Times New Roman" w:hAnsi="Times New Roman"/>
                <w:sz w:val="18"/>
                <w:szCs w:val="20"/>
              </w:rPr>
              <w:t xml:space="preserve">– бюджет </w:t>
            </w:r>
            <w:r w:rsidR="005E0047" w:rsidRPr="00166E63">
              <w:rPr>
                <w:rFonts w:ascii="Times New Roman" w:eastAsia="Times New Roman" w:hAnsi="Times New Roman"/>
                <w:sz w:val="18"/>
                <w:szCs w:val="20"/>
              </w:rPr>
              <w:t>Кемеровской области - Кузбасса</w:t>
            </w:r>
            <w:r w:rsidRPr="00166E63">
              <w:rPr>
                <w:rFonts w:ascii="Times New Roman" w:eastAsia="Times New Roman" w:hAnsi="Times New Roman"/>
                <w:sz w:val="18"/>
                <w:szCs w:val="20"/>
              </w:rPr>
              <w:t>, ЧИ – частные инвестиции.</w:t>
            </w:r>
          </w:p>
        </w:tc>
      </w:tr>
    </w:tbl>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spacing w:after="160" w:line="259" w:lineRule="auto"/>
        <w:rPr>
          <w:rFonts w:ascii="Times New Roman" w:eastAsia="Times New Roman" w:hAnsi="Times New Roman"/>
          <w:sz w:val="24"/>
          <w:szCs w:val="24"/>
        </w:rPr>
        <w:sectPr w:rsidR="009E0CAB" w:rsidRPr="00166E63" w:rsidSect="009E0CAB">
          <w:pgSz w:w="16838" w:h="11906" w:orient="landscape"/>
          <w:pgMar w:top="1701" w:right="1134" w:bottom="850" w:left="1134" w:header="708" w:footer="708" w:gutter="0"/>
          <w:cols w:space="708"/>
          <w:docGrid w:linePitch="360"/>
        </w:sectPr>
      </w:pPr>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bookmarkStart w:id="32" w:name="_Toc522900085"/>
      <w:r w:rsidRPr="00166E63">
        <w:rPr>
          <w:rFonts w:ascii="Times New Roman" w:eastAsia="Times New Roman" w:hAnsi="Times New Roman"/>
          <w:sz w:val="24"/>
          <w:szCs w:val="32"/>
        </w:rPr>
        <w:lastRenderedPageBreak/>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32"/>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В результате реализации предлагаемого варианта развития на конец прогнозного периода достигнуты следующие показатели: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увеличение средней скорости движения при перемещении автомобильным транспортом на 1,9%,</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снижение уровня социального риска на транспорте более</w:t>
      </w:r>
      <w:proofErr w:type="gramStart"/>
      <w:r w:rsidRPr="00166E63">
        <w:rPr>
          <w:rFonts w:ascii="Times New Roman" w:eastAsia="Times New Roman" w:hAnsi="Times New Roman"/>
          <w:sz w:val="24"/>
          <w:szCs w:val="24"/>
        </w:rPr>
        <w:t>,</w:t>
      </w:r>
      <w:proofErr w:type="gramEnd"/>
      <w:r w:rsidRPr="00166E63">
        <w:rPr>
          <w:rFonts w:ascii="Times New Roman" w:eastAsia="Times New Roman" w:hAnsi="Times New Roman"/>
          <w:sz w:val="24"/>
          <w:szCs w:val="24"/>
        </w:rPr>
        <w:t xml:space="preserve"> чем в 2 раза,</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более 180 км новых участков улично-дорожной сети,</w:t>
      </w:r>
    </w:p>
    <w:p w:rsidR="009E0CAB" w:rsidRPr="00166E63" w:rsidRDefault="009E0CAB" w:rsidP="009E0CAB">
      <w:pPr>
        <w:widowControl w:val="0"/>
        <w:spacing w:after="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строительство и обустройство около 90 км велосипедных дорожек или полос.</w:t>
      </w:r>
    </w:p>
    <w:p w:rsidR="009E0CAB" w:rsidRPr="00166E63" w:rsidRDefault="009E0CAB" w:rsidP="009E0CAB">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сокращение среднего времени в пути при перемещении автомобильным транспортом на 1,5%,</w:t>
      </w:r>
    </w:p>
    <w:p w:rsidR="009E0CAB" w:rsidRPr="00E028D1" w:rsidRDefault="009E0CAB" w:rsidP="009E0CAB">
      <w:pPr>
        <w:spacing w:after="0" w:line="240" w:lineRule="auto"/>
        <w:ind w:firstLine="567"/>
        <w:jc w:val="both"/>
        <w:rPr>
          <w:rFonts w:ascii="Times New Roman" w:eastAsia="Times New Roman" w:hAnsi="Times New Roman"/>
          <w:sz w:val="24"/>
          <w:szCs w:val="24"/>
          <w:lang w:eastAsia="ru-RU"/>
        </w:rPr>
      </w:pPr>
      <w:r w:rsidRPr="00166E63">
        <w:rPr>
          <w:rFonts w:ascii="Times New Roman" w:eastAsia="Times New Roman" w:hAnsi="Times New Roman"/>
          <w:sz w:val="24"/>
          <w:szCs w:val="24"/>
          <w:lang w:eastAsia="ru-RU"/>
        </w:rPr>
        <w:t>- увеличение средней скорости движения при перемещении автомобильным транспортом на 1,9%,</w:t>
      </w:r>
    </w:p>
    <w:p w:rsidR="009E0CAB" w:rsidRPr="00E028D1" w:rsidRDefault="009E0CAB" w:rsidP="009E0CAB">
      <w:pPr>
        <w:spacing w:after="0" w:line="240" w:lineRule="auto"/>
        <w:ind w:firstLine="567"/>
        <w:jc w:val="both"/>
        <w:rPr>
          <w:rFonts w:ascii="Times New Roman" w:eastAsia="Times New Roman" w:hAnsi="Times New Roman"/>
          <w:sz w:val="24"/>
          <w:szCs w:val="24"/>
          <w:lang w:eastAsia="ru-RU"/>
        </w:rPr>
      </w:pPr>
      <w:r w:rsidRPr="00E028D1">
        <w:rPr>
          <w:rFonts w:ascii="Times New Roman" w:eastAsia="Times New Roman" w:hAnsi="Times New Roman"/>
          <w:sz w:val="24"/>
          <w:szCs w:val="24"/>
          <w:lang w:eastAsia="ru-RU"/>
        </w:rPr>
        <w:t>- снижение уровня социального риска на транспорте более</w:t>
      </w:r>
      <w:proofErr w:type="gramStart"/>
      <w:r w:rsidRPr="00E028D1">
        <w:rPr>
          <w:rFonts w:ascii="Times New Roman" w:eastAsia="Times New Roman" w:hAnsi="Times New Roman"/>
          <w:sz w:val="24"/>
          <w:szCs w:val="24"/>
          <w:lang w:eastAsia="ru-RU"/>
        </w:rPr>
        <w:t>,</w:t>
      </w:r>
      <w:proofErr w:type="gramEnd"/>
      <w:r w:rsidRPr="00E028D1">
        <w:rPr>
          <w:rFonts w:ascii="Times New Roman" w:eastAsia="Times New Roman" w:hAnsi="Times New Roman"/>
          <w:sz w:val="24"/>
          <w:szCs w:val="24"/>
          <w:lang w:eastAsia="ru-RU"/>
        </w:rPr>
        <w:t xml:space="preserve"> чем в 2 раза</w:t>
      </w:r>
    </w:p>
    <w:p w:rsidR="009E0CAB" w:rsidRPr="00E028D1" w:rsidRDefault="009E0CAB" w:rsidP="009E0CAB">
      <w:pPr>
        <w:widowControl w:val="0"/>
        <w:spacing w:after="120" w:line="240" w:lineRule="auto"/>
        <w:contextualSpacing/>
        <w:jc w:val="both"/>
        <w:rPr>
          <w:rFonts w:ascii="Times New Roman" w:eastAsia="Times New Roman" w:hAnsi="Times New Roman"/>
          <w:sz w:val="24"/>
          <w:szCs w:val="24"/>
        </w:rPr>
      </w:pPr>
    </w:p>
    <w:p w:rsidR="009E0CAB" w:rsidRPr="00E028D1" w:rsidRDefault="009E0CAB" w:rsidP="009E0CAB">
      <w:pPr>
        <w:widowControl w:val="0"/>
        <w:spacing w:after="120" w:line="240" w:lineRule="auto"/>
        <w:jc w:val="center"/>
        <w:rPr>
          <w:rFonts w:ascii="Times New Roman" w:eastAsia="Times New Roman" w:hAnsi="Times New Roman"/>
          <w:sz w:val="24"/>
          <w:szCs w:val="24"/>
        </w:rPr>
      </w:pPr>
      <w:r w:rsidRPr="00E028D1">
        <w:rPr>
          <w:rFonts w:ascii="Times New Roman" w:eastAsia="Times New Roman" w:hAnsi="Times New Roman"/>
          <w:sz w:val="24"/>
          <w:szCs w:val="24"/>
        </w:rPr>
        <w:t>Таблица 15. Целевые показатели по выбранному варианту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417"/>
        <w:gridCol w:w="625"/>
        <w:gridCol w:w="626"/>
        <w:gridCol w:w="625"/>
        <w:gridCol w:w="626"/>
        <w:gridCol w:w="625"/>
        <w:gridCol w:w="626"/>
        <w:gridCol w:w="626"/>
        <w:gridCol w:w="625"/>
        <w:gridCol w:w="626"/>
        <w:gridCol w:w="625"/>
        <w:gridCol w:w="626"/>
        <w:gridCol w:w="626"/>
      </w:tblGrid>
      <w:tr w:rsidR="009E0CAB" w:rsidRPr="00E028D1" w:rsidTr="009E0CAB">
        <w:tc>
          <w:tcPr>
            <w:tcW w:w="421"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 xml:space="preserve">№ </w:t>
            </w:r>
            <w:proofErr w:type="gramStart"/>
            <w:r w:rsidRPr="00E028D1">
              <w:rPr>
                <w:rFonts w:ascii="Times New Roman" w:eastAsia="Times New Roman" w:hAnsi="Times New Roman"/>
                <w:sz w:val="20"/>
                <w:szCs w:val="20"/>
              </w:rPr>
              <w:t>п</w:t>
            </w:r>
            <w:proofErr w:type="gramEnd"/>
            <w:r w:rsidRPr="00E028D1">
              <w:rPr>
                <w:rFonts w:ascii="Times New Roman" w:eastAsia="Times New Roman" w:hAnsi="Times New Roman"/>
                <w:sz w:val="20"/>
                <w:szCs w:val="20"/>
              </w:rPr>
              <w:t>/п</w:t>
            </w:r>
          </w:p>
        </w:tc>
        <w:tc>
          <w:tcPr>
            <w:tcW w:w="1417"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Показатель</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2019</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2020</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2021</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2022</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2023</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2024</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2025</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2026</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2027</w:t>
            </w:r>
          </w:p>
        </w:tc>
        <w:tc>
          <w:tcPr>
            <w:tcW w:w="625"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2028</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2029</w:t>
            </w:r>
          </w:p>
        </w:tc>
        <w:tc>
          <w:tcPr>
            <w:tcW w:w="626" w:type="dxa"/>
            <w:vAlign w:val="center"/>
          </w:tcPr>
          <w:p w:rsidR="009E0CAB" w:rsidRPr="00E028D1" w:rsidRDefault="009E0CAB" w:rsidP="009E0CAB">
            <w:pPr>
              <w:widowControl w:val="0"/>
              <w:spacing w:after="12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2030</w:t>
            </w:r>
          </w:p>
        </w:tc>
      </w:tr>
      <w:tr w:rsidR="009E0CAB" w:rsidRPr="00E028D1" w:rsidTr="009E0CAB">
        <w:tc>
          <w:tcPr>
            <w:tcW w:w="9345" w:type="dxa"/>
            <w:gridSpan w:val="14"/>
            <w:vAlign w:val="center"/>
          </w:tcPr>
          <w:p w:rsidR="009E0CAB" w:rsidRPr="00E028D1" w:rsidRDefault="009E0CAB" w:rsidP="009E0CAB">
            <w:pPr>
              <w:widowControl w:val="0"/>
              <w:spacing w:before="60" w:after="60" w:line="240" w:lineRule="auto"/>
              <w:rPr>
                <w:rFonts w:ascii="Times New Roman" w:eastAsia="Times New Roman" w:hAnsi="Times New Roman"/>
                <w:sz w:val="20"/>
                <w:szCs w:val="20"/>
              </w:rPr>
            </w:pPr>
            <w:r w:rsidRPr="00E028D1">
              <w:rPr>
                <w:rFonts w:ascii="Times New Roman" w:eastAsia="Times New Roman" w:hAnsi="Times New Roman"/>
                <w:sz w:val="20"/>
                <w:szCs w:val="20"/>
              </w:rPr>
              <w:t>Обеспечение транспортной доступности, развитие улично-дорожной сети</w:t>
            </w:r>
          </w:p>
        </w:tc>
      </w:tr>
      <w:tr w:rsidR="009E0CAB" w:rsidRPr="00E028D1" w:rsidTr="009E0CAB">
        <w:tc>
          <w:tcPr>
            <w:tcW w:w="421"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w:t>
            </w:r>
          </w:p>
        </w:tc>
        <w:tc>
          <w:tcPr>
            <w:tcW w:w="1417" w:type="dxa"/>
            <w:vAlign w:val="center"/>
          </w:tcPr>
          <w:p w:rsidR="009E0CAB" w:rsidRPr="00E028D1" w:rsidRDefault="009E0CAB" w:rsidP="009E0CAB">
            <w:pPr>
              <w:widowControl w:val="0"/>
              <w:spacing w:after="0" w:line="240" w:lineRule="auto"/>
              <w:rPr>
                <w:rFonts w:ascii="Times New Roman" w:eastAsia="Times New Roman" w:hAnsi="Times New Roman"/>
                <w:sz w:val="20"/>
                <w:szCs w:val="20"/>
              </w:rPr>
            </w:pPr>
            <w:r w:rsidRPr="00E028D1">
              <w:rPr>
                <w:rFonts w:ascii="Times New Roman" w:eastAsia="Times New Roman" w:hAnsi="Times New Roman"/>
                <w:sz w:val="20"/>
                <w:szCs w:val="20"/>
              </w:rPr>
              <w:t>Построено новых участков улично-дорожной сети</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0,00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0,00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0,50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11,40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13,90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18,10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22,30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25,20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25,20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30,80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35,20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0,00</w:t>
            </w:r>
          </w:p>
        </w:tc>
      </w:tr>
      <w:tr w:rsidR="009E0CAB" w:rsidRPr="00E028D1" w:rsidTr="009E0CAB">
        <w:tc>
          <w:tcPr>
            <w:tcW w:w="421"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lang w:val="en-US"/>
              </w:rPr>
            </w:pPr>
            <w:r w:rsidRPr="00E028D1">
              <w:rPr>
                <w:rFonts w:ascii="Times New Roman" w:eastAsia="Times New Roman" w:hAnsi="Times New Roman"/>
                <w:sz w:val="20"/>
                <w:szCs w:val="20"/>
                <w:lang w:val="en-US"/>
              </w:rPr>
              <w:t>2</w:t>
            </w:r>
          </w:p>
        </w:tc>
        <w:tc>
          <w:tcPr>
            <w:tcW w:w="1417" w:type="dxa"/>
            <w:vAlign w:val="center"/>
          </w:tcPr>
          <w:p w:rsidR="009E0CAB" w:rsidRPr="00E028D1" w:rsidRDefault="009E0CAB" w:rsidP="009E0CAB">
            <w:pPr>
              <w:widowControl w:val="0"/>
              <w:spacing w:after="0" w:line="240" w:lineRule="auto"/>
              <w:rPr>
                <w:rFonts w:ascii="Times New Roman" w:eastAsia="Times New Roman" w:hAnsi="Times New Roman"/>
                <w:sz w:val="20"/>
                <w:szCs w:val="20"/>
              </w:rPr>
            </w:pPr>
            <w:r w:rsidRPr="00E028D1">
              <w:rPr>
                <w:rFonts w:ascii="Times New Roman" w:eastAsia="Times New Roman" w:hAnsi="Times New Roman"/>
                <w:sz w:val="20"/>
                <w:szCs w:val="20"/>
              </w:rPr>
              <w:t>Построено новых искусственных сооружений</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2</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1</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5"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c>
          <w:tcPr>
            <w:tcW w:w="626" w:type="dxa"/>
            <w:vAlign w:val="center"/>
          </w:tcPr>
          <w:p w:rsidR="009E0CAB" w:rsidRPr="00E028D1" w:rsidRDefault="009E0CAB" w:rsidP="009E0CAB">
            <w:pPr>
              <w:widowControl w:val="0"/>
              <w:spacing w:after="0" w:line="240" w:lineRule="auto"/>
              <w:jc w:val="center"/>
              <w:rPr>
                <w:rFonts w:ascii="Times New Roman" w:eastAsia="Times New Roman" w:hAnsi="Times New Roman"/>
                <w:sz w:val="20"/>
                <w:szCs w:val="20"/>
              </w:rPr>
            </w:pPr>
            <w:r w:rsidRPr="00E028D1">
              <w:rPr>
                <w:rFonts w:ascii="Times New Roman" w:eastAsia="Times New Roman" w:hAnsi="Times New Roman"/>
                <w:sz w:val="20"/>
                <w:szCs w:val="20"/>
              </w:rPr>
              <w:t>0</w:t>
            </w:r>
          </w:p>
        </w:tc>
      </w:tr>
      <w:tr w:rsidR="009E0CAB" w:rsidRPr="00166E63" w:rsidTr="009E0CAB">
        <w:trPr>
          <w:trHeight w:val="375"/>
        </w:trPr>
        <w:tc>
          <w:tcPr>
            <w:tcW w:w="9345" w:type="dxa"/>
            <w:gridSpan w:val="14"/>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Развитие инфраструктуры транспорта общего пользования</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3</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Построено новых участков трамвайной сети, </w:t>
            </w:r>
            <w:proofErr w:type="gramStart"/>
            <w:r w:rsidRPr="00166E63">
              <w:rPr>
                <w:rFonts w:ascii="Times New Roman" w:hAnsi="Times New Roman"/>
                <w:sz w:val="20"/>
                <w:szCs w:val="20"/>
              </w:rPr>
              <w:t>км</w:t>
            </w:r>
            <w:proofErr w:type="gramEnd"/>
            <w:r w:rsidRPr="00166E63">
              <w:rPr>
                <w:rFonts w:ascii="Times New Roman" w:hAnsi="Times New Roman"/>
                <w:sz w:val="20"/>
                <w:szCs w:val="20"/>
              </w:rPr>
              <w:t xml:space="preserve"> оп</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15,1</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6,3</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28,9</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4</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Построено троллейбусных линий</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1,4</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14,4</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26,3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Пешеходная доступность остановочных пунктов, </w:t>
            </w:r>
            <w:proofErr w:type="gramStart"/>
            <w:r w:rsidRPr="00166E63">
              <w:rPr>
                <w:rFonts w:ascii="Times New Roman" w:hAnsi="Times New Roman"/>
                <w:sz w:val="20"/>
                <w:szCs w:val="20"/>
              </w:rPr>
              <w:t>м</w:t>
            </w:r>
            <w:proofErr w:type="gramEnd"/>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700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500</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6</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Скорость сообщения трамвайного транспорта, не менее, </w:t>
            </w:r>
            <w:proofErr w:type="gramStart"/>
            <w:r w:rsidRPr="00166E63">
              <w:rPr>
                <w:rFonts w:ascii="Times New Roman" w:hAnsi="Times New Roman"/>
                <w:sz w:val="20"/>
                <w:szCs w:val="20"/>
              </w:rPr>
              <w:t>км</w:t>
            </w:r>
            <w:proofErr w:type="gramEnd"/>
            <w:r w:rsidRPr="00166E63">
              <w:rPr>
                <w:rFonts w:ascii="Times New Roman" w:hAnsi="Times New Roman"/>
                <w:sz w:val="20"/>
                <w:szCs w:val="20"/>
              </w:rPr>
              <w:t>/ч</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12</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14</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16</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21</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21</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7</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 xml:space="preserve">Скорость сообщения </w:t>
            </w:r>
            <w:r w:rsidRPr="00166E63">
              <w:rPr>
                <w:rFonts w:ascii="Times New Roman" w:hAnsi="Times New Roman"/>
                <w:sz w:val="20"/>
                <w:szCs w:val="20"/>
              </w:rPr>
              <w:lastRenderedPageBreak/>
              <w:t xml:space="preserve">безрельсового транспорта общего пользования, </w:t>
            </w:r>
            <w:proofErr w:type="gramStart"/>
            <w:r w:rsidRPr="00166E63">
              <w:rPr>
                <w:rFonts w:ascii="Times New Roman" w:hAnsi="Times New Roman"/>
                <w:sz w:val="20"/>
                <w:szCs w:val="20"/>
              </w:rPr>
              <w:t>км</w:t>
            </w:r>
            <w:proofErr w:type="gramEnd"/>
            <w:r w:rsidRPr="00166E63">
              <w:rPr>
                <w:rFonts w:ascii="Times New Roman" w:hAnsi="Times New Roman"/>
                <w:sz w:val="20"/>
                <w:szCs w:val="20"/>
              </w:rPr>
              <w:t>/ч</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lastRenderedPageBreak/>
              <w:t>14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16</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18</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lastRenderedPageBreak/>
              <w:t>8</w:t>
            </w:r>
          </w:p>
        </w:tc>
        <w:tc>
          <w:tcPr>
            <w:tcW w:w="1417" w:type="dxa"/>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hAnsi="Times New Roman"/>
                <w:sz w:val="20"/>
                <w:szCs w:val="20"/>
              </w:rPr>
              <w:t>Доступность магистральных маршрутов для МГН, % от пар остановочных пунктов</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50%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70%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80%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90%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95%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hAnsi="Times New Roman"/>
                <w:sz w:val="20"/>
                <w:szCs w:val="20"/>
              </w:rPr>
              <w:t>100%</w:t>
            </w:r>
          </w:p>
        </w:tc>
      </w:tr>
      <w:tr w:rsidR="009E0CAB" w:rsidRPr="00166E63" w:rsidTr="009E0CAB">
        <w:tc>
          <w:tcPr>
            <w:tcW w:w="9345" w:type="dxa"/>
            <w:gridSpan w:val="14"/>
            <w:vAlign w:val="center"/>
          </w:tcPr>
          <w:p w:rsidR="009E0CAB" w:rsidRPr="00166E63" w:rsidRDefault="009E0CAB" w:rsidP="009E0CAB">
            <w:pPr>
              <w:widowControl w:val="0"/>
              <w:spacing w:before="60" w:after="60" w:line="240" w:lineRule="auto"/>
              <w:rPr>
                <w:rFonts w:ascii="Times New Roman" w:eastAsia="Times New Roman" w:hAnsi="Times New Roman"/>
                <w:sz w:val="20"/>
                <w:szCs w:val="20"/>
              </w:rPr>
            </w:pPr>
            <w:r w:rsidRPr="00166E63">
              <w:rPr>
                <w:rFonts w:ascii="Times New Roman" w:eastAsia="Times New Roman" w:hAnsi="Times New Roman"/>
                <w:sz w:val="20"/>
                <w:szCs w:val="20"/>
              </w:rPr>
              <w:t>Управление транспортным способом, эффективность функционирования транспортной инфраструктуры</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Средняя скорость движения автомобильного транспорта, </w:t>
            </w:r>
            <w:proofErr w:type="gramStart"/>
            <w:r w:rsidRPr="00166E63">
              <w:rPr>
                <w:rFonts w:ascii="Times New Roman" w:eastAsia="Times New Roman" w:hAnsi="Times New Roman"/>
                <w:sz w:val="20"/>
                <w:szCs w:val="20"/>
              </w:rPr>
              <w:t>км</w:t>
            </w:r>
            <w:proofErr w:type="gramEnd"/>
            <w:r w:rsidRPr="00166E63">
              <w:rPr>
                <w:rFonts w:ascii="Times New Roman" w:eastAsia="Times New Roman" w:hAnsi="Times New Roman"/>
                <w:sz w:val="20"/>
                <w:szCs w:val="20"/>
              </w:rPr>
              <w:t>/ч</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38,44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38,52</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38,6</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38,67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38,75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38,74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38,78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38,82</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38,85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38,89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38,92</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38,44</w:t>
            </w:r>
          </w:p>
        </w:tc>
      </w:tr>
      <w:tr w:rsidR="009E0CAB" w:rsidRPr="00166E63" w:rsidTr="009E0CAB">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Средняя задержка при перемещении автомобильным транспортом, мин.</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21,41</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21,41</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21,39</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21,37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21,47</w:t>
            </w:r>
          </w:p>
        </w:tc>
      </w:tr>
      <w:tr w:rsidR="009E0CAB" w:rsidRPr="00166E63" w:rsidTr="009E0CAB">
        <w:tc>
          <w:tcPr>
            <w:tcW w:w="9345" w:type="dxa"/>
            <w:gridSpan w:val="14"/>
            <w:vAlign w:val="center"/>
          </w:tcPr>
          <w:p w:rsidR="009E0CAB" w:rsidRPr="00166E63" w:rsidRDefault="009E0CAB" w:rsidP="009E0CAB">
            <w:pPr>
              <w:widowControl w:val="0"/>
              <w:spacing w:before="60" w:after="60" w:line="240" w:lineRule="auto"/>
              <w:rPr>
                <w:rFonts w:ascii="Times New Roman" w:eastAsia="Times New Roman" w:hAnsi="Times New Roman"/>
                <w:sz w:val="20"/>
                <w:szCs w:val="20"/>
              </w:rPr>
            </w:pPr>
            <w:r w:rsidRPr="00166E63">
              <w:rPr>
                <w:rFonts w:ascii="Times New Roman" w:eastAsia="Times New Roman" w:hAnsi="Times New Roman"/>
                <w:sz w:val="20"/>
                <w:szCs w:val="20"/>
              </w:rPr>
              <w:t>Безопасность транспортной инфраструктуры</w:t>
            </w:r>
          </w:p>
        </w:tc>
      </w:tr>
      <w:tr w:rsidR="009E0CAB" w:rsidRPr="00166E63" w:rsidTr="009E0CAB">
        <w:trPr>
          <w:trHeight w:val="370"/>
        </w:trPr>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Социальный риск</w:t>
            </w:r>
            <w:r w:rsidR="00F5659D" w:rsidRPr="00166E63">
              <w:rPr>
                <w:rFonts w:ascii="Times New Roman" w:eastAsia="Times New Roman" w:hAnsi="Times New Roman"/>
                <w:sz w:val="20"/>
                <w:szCs w:val="20"/>
              </w:rPr>
              <w:t>*</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1,76</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1,61</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1,49</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1,18</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1,15</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1,14</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1,1</w:t>
            </w:r>
          </w:p>
        </w:tc>
      </w:tr>
      <w:tr w:rsidR="009E0CAB" w:rsidRPr="00166E63" w:rsidTr="009E0CAB">
        <w:trPr>
          <w:trHeight w:val="313"/>
        </w:trPr>
        <w:tc>
          <w:tcPr>
            <w:tcW w:w="9345" w:type="dxa"/>
            <w:gridSpan w:val="14"/>
            <w:vAlign w:val="center"/>
          </w:tcPr>
          <w:p w:rsidR="009E0CAB" w:rsidRPr="00166E63" w:rsidRDefault="009E0CAB" w:rsidP="009E0CAB">
            <w:pPr>
              <w:widowControl w:val="0"/>
              <w:spacing w:before="60" w:after="60" w:line="240" w:lineRule="auto"/>
              <w:rPr>
                <w:rFonts w:ascii="Times New Roman" w:eastAsia="Times New Roman" w:hAnsi="Times New Roman"/>
                <w:sz w:val="20"/>
                <w:szCs w:val="20"/>
              </w:rPr>
            </w:pPr>
            <w:r w:rsidRPr="00166E63">
              <w:rPr>
                <w:rFonts w:ascii="Times New Roman" w:eastAsia="Times New Roman" w:hAnsi="Times New Roman"/>
                <w:sz w:val="20"/>
                <w:szCs w:val="20"/>
              </w:rPr>
              <w:t>Улучшение условий пешеходного и велосипедного движения</w:t>
            </w:r>
          </w:p>
        </w:tc>
      </w:tr>
      <w:tr w:rsidR="009E0CAB" w:rsidRPr="00166E63" w:rsidTr="009E0CAB">
        <w:trPr>
          <w:trHeight w:val="370"/>
        </w:trPr>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12</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Построено новых пешеходных тротуаров, </w:t>
            </w:r>
            <w:proofErr w:type="gramStart"/>
            <w:r w:rsidRPr="00166E63">
              <w:rPr>
                <w:rFonts w:ascii="Times New Roman" w:eastAsia="Times New Roman" w:hAnsi="Times New Roman"/>
                <w:sz w:val="20"/>
                <w:szCs w:val="20"/>
              </w:rPr>
              <w:t>км</w:t>
            </w:r>
            <w:proofErr w:type="gramEnd"/>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1,02</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0,63</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1,45</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2,29</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0,05</w:t>
            </w:r>
          </w:p>
        </w:tc>
      </w:tr>
      <w:tr w:rsidR="009E0CAB" w:rsidRPr="00166E63" w:rsidTr="009E0CAB">
        <w:trPr>
          <w:trHeight w:val="370"/>
        </w:trPr>
        <w:tc>
          <w:tcPr>
            <w:tcW w:w="421"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13</w:t>
            </w:r>
          </w:p>
        </w:tc>
        <w:tc>
          <w:tcPr>
            <w:tcW w:w="1417" w:type="dxa"/>
            <w:vAlign w:val="center"/>
          </w:tcPr>
          <w:p w:rsidR="009E0CAB" w:rsidRPr="00166E63" w:rsidRDefault="009E0CAB" w:rsidP="009E0CAB">
            <w:pPr>
              <w:widowControl w:val="0"/>
              <w:spacing w:after="0" w:line="240" w:lineRule="auto"/>
              <w:rPr>
                <w:rFonts w:ascii="Times New Roman" w:eastAsia="Times New Roman" w:hAnsi="Times New Roman"/>
                <w:sz w:val="20"/>
                <w:szCs w:val="20"/>
              </w:rPr>
            </w:pPr>
            <w:r w:rsidRPr="00166E63">
              <w:rPr>
                <w:rFonts w:ascii="Times New Roman" w:eastAsia="Times New Roman" w:hAnsi="Times New Roman"/>
                <w:sz w:val="20"/>
                <w:szCs w:val="20"/>
              </w:rPr>
              <w:t xml:space="preserve">Построено новых пешеходных велодорожек, </w:t>
            </w:r>
            <w:proofErr w:type="gramStart"/>
            <w:r w:rsidRPr="00166E63">
              <w:rPr>
                <w:rFonts w:ascii="Times New Roman" w:eastAsia="Times New Roman" w:hAnsi="Times New Roman"/>
                <w:sz w:val="20"/>
                <w:szCs w:val="20"/>
              </w:rPr>
              <w:t>км</w:t>
            </w:r>
            <w:proofErr w:type="gramEnd"/>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0,00</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9,73</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8,97</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5,07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10,98</w:t>
            </w:r>
          </w:p>
        </w:tc>
        <w:tc>
          <w:tcPr>
            <w:tcW w:w="625"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0,87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7,67</w:t>
            </w:r>
          </w:p>
        </w:tc>
        <w:tc>
          <w:tcPr>
            <w:tcW w:w="626" w:type="dxa"/>
            <w:vAlign w:val="center"/>
          </w:tcPr>
          <w:p w:rsidR="009E0CAB" w:rsidRPr="00166E63" w:rsidRDefault="009E0CAB" w:rsidP="009E0CAB">
            <w:pPr>
              <w:widowControl w:val="0"/>
              <w:spacing w:after="0" w:line="240" w:lineRule="auto"/>
              <w:jc w:val="center"/>
              <w:rPr>
                <w:rFonts w:ascii="Times New Roman" w:eastAsia="Times New Roman" w:hAnsi="Times New Roman"/>
                <w:sz w:val="20"/>
                <w:szCs w:val="20"/>
              </w:rPr>
            </w:pPr>
            <w:r w:rsidRPr="00166E63">
              <w:rPr>
                <w:rFonts w:ascii="Times New Roman" w:eastAsia="Times New Roman" w:hAnsi="Times New Roman"/>
                <w:sz w:val="20"/>
                <w:szCs w:val="20"/>
              </w:rPr>
              <w:t>46,59</w:t>
            </w:r>
          </w:p>
        </w:tc>
      </w:tr>
    </w:tbl>
    <w:p w:rsidR="00F5659D" w:rsidRPr="00166E63" w:rsidRDefault="00F5659D" w:rsidP="009E0CAB">
      <w:pPr>
        <w:widowControl w:val="0"/>
        <w:spacing w:after="12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 количество погибших в ДТП на 100 тыс. чел</w:t>
      </w:r>
      <w:r w:rsidR="00E028D1">
        <w:rPr>
          <w:rFonts w:ascii="Times New Roman" w:eastAsia="Times New Roman" w:hAnsi="Times New Roman"/>
          <w:sz w:val="24"/>
          <w:szCs w:val="24"/>
        </w:rPr>
        <w:t>овек</w:t>
      </w:r>
      <w:r w:rsidRPr="00166E63">
        <w:rPr>
          <w:rFonts w:ascii="Times New Roman" w:eastAsia="Times New Roman" w:hAnsi="Times New Roman"/>
          <w:sz w:val="24"/>
          <w:szCs w:val="24"/>
        </w:rPr>
        <w:t>.</w:t>
      </w:r>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r w:rsidRPr="00166E63">
        <w:rPr>
          <w:rFonts w:ascii="Times New Roman" w:eastAsia="Times New Roman" w:hAnsi="Times New Roman"/>
          <w:sz w:val="24"/>
          <w:szCs w:val="24"/>
        </w:rPr>
        <w:t>Социально-экономическая эффективность программы составит около 6,4 млрд. рублей чистого дисконтированного дохода (ЧДД) с учетом ежегодной ставки дисконтирования 7%.</w:t>
      </w:r>
    </w:p>
    <w:p w:rsidR="009E0CAB" w:rsidRPr="00166E63" w:rsidRDefault="009E0CAB" w:rsidP="009E0CAB">
      <w:pPr>
        <w:widowControl w:val="0"/>
        <w:spacing w:after="120" w:line="240" w:lineRule="auto"/>
        <w:jc w:val="center"/>
        <w:rPr>
          <w:rFonts w:ascii="Times New Roman" w:eastAsia="Times New Roman" w:hAnsi="Times New Roman"/>
          <w:sz w:val="24"/>
          <w:szCs w:val="24"/>
        </w:rPr>
      </w:pPr>
      <w:r w:rsidRPr="00166E63">
        <w:rPr>
          <w:rFonts w:ascii="Times New Roman" w:eastAsia="Times New Roman" w:hAnsi="Times New Roman"/>
          <w:sz w:val="24"/>
          <w:szCs w:val="24"/>
        </w:rPr>
        <w:t>Таблица 16. Социально-экономическая эффективность реализации предлагаемого варианта развития транспортной инфраструктуры</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695"/>
        <w:gridCol w:w="1478"/>
        <w:gridCol w:w="1327"/>
        <w:gridCol w:w="1524"/>
        <w:gridCol w:w="1046"/>
        <w:gridCol w:w="1389"/>
        <w:gridCol w:w="1851"/>
      </w:tblGrid>
      <w:tr w:rsidR="009E0CAB" w:rsidRPr="00166E63" w:rsidTr="009E0CAB">
        <w:trPr>
          <w:trHeight w:val="1530"/>
        </w:trPr>
        <w:tc>
          <w:tcPr>
            <w:tcW w:w="479" w:type="dxa"/>
            <w:vMerge w:val="restart"/>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 xml:space="preserve">№ </w:t>
            </w:r>
            <w:proofErr w:type="gramStart"/>
            <w:r w:rsidRPr="00166E63">
              <w:rPr>
                <w:rFonts w:ascii="Times New Roman" w:eastAsia="Times New Roman" w:hAnsi="Times New Roman"/>
                <w:sz w:val="20"/>
                <w:szCs w:val="20"/>
                <w:lang w:eastAsia="ru-RU"/>
              </w:rPr>
              <w:t>п</w:t>
            </w:r>
            <w:proofErr w:type="gramEnd"/>
            <w:r w:rsidRPr="00166E63">
              <w:rPr>
                <w:rFonts w:ascii="Times New Roman" w:eastAsia="Times New Roman" w:hAnsi="Times New Roman"/>
                <w:sz w:val="20"/>
                <w:szCs w:val="20"/>
                <w:lang w:eastAsia="ru-RU"/>
              </w:rPr>
              <w:t>/п</w:t>
            </w:r>
          </w:p>
        </w:tc>
        <w:tc>
          <w:tcPr>
            <w:tcW w:w="695" w:type="dxa"/>
            <w:vMerge w:val="restart"/>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Год</w:t>
            </w:r>
          </w:p>
        </w:tc>
        <w:tc>
          <w:tcPr>
            <w:tcW w:w="1445" w:type="dxa"/>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 xml:space="preserve">Эффект от снижения себестоимости перевозок грузов и пассажиров </w:t>
            </w:r>
          </w:p>
        </w:tc>
        <w:tc>
          <w:tcPr>
            <w:tcW w:w="1327" w:type="dxa"/>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 xml:space="preserve">Эффект от сокращения времени пребывания в пути пассажиров </w:t>
            </w:r>
          </w:p>
        </w:tc>
        <w:tc>
          <w:tcPr>
            <w:tcW w:w="1524" w:type="dxa"/>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Эффект от снижения количества дорожно-транспортных происшествий</w:t>
            </w:r>
          </w:p>
        </w:tc>
        <w:tc>
          <w:tcPr>
            <w:tcW w:w="1046" w:type="dxa"/>
            <w:vMerge w:val="restart"/>
            <w:shd w:val="clear" w:color="auto" w:fill="auto"/>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Дисконт</w:t>
            </w:r>
          </w:p>
        </w:tc>
        <w:tc>
          <w:tcPr>
            <w:tcW w:w="138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Расходы</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Чистый дисконтированный доход</w:t>
            </w:r>
          </w:p>
        </w:tc>
      </w:tr>
      <w:tr w:rsidR="009E0CAB" w:rsidRPr="00166E63" w:rsidTr="009E0CAB">
        <w:trPr>
          <w:trHeight w:val="255"/>
        </w:trPr>
        <w:tc>
          <w:tcPr>
            <w:tcW w:w="479" w:type="dxa"/>
            <w:vMerge/>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p>
        </w:tc>
        <w:tc>
          <w:tcPr>
            <w:tcW w:w="695" w:type="dxa"/>
            <w:vMerge/>
            <w:shd w:val="clear" w:color="auto" w:fill="auto"/>
            <w:noWrap/>
            <w:vAlign w:val="center"/>
            <w:hideMark/>
          </w:tcPr>
          <w:p w:rsidR="009E0CAB" w:rsidRPr="00166E63" w:rsidRDefault="009E0CAB" w:rsidP="009E0CAB">
            <w:pPr>
              <w:spacing w:after="0" w:line="240" w:lineRule="auto"/>
              <w:rPr>
                <w:rFonts w:ascii="Times New Roman" w:eastAsia="Times New Roman" w:hAnsi="Times New Roman"/>
                <w:sz w:val="20"/>
                <w:szCs w:val="20"/>
                <w:lang w:eastAsia="ru-RU"/>
              </w:rPr>
            </w:pPr>
          </w:p>
        </w:tc>
        <w:tc>
          <w:tcPr>
            <w:tcW w:w="1445"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327"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524"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046" w:type="dxa"/>
            <w:vMerge/>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p>
        </w:tc>
        <w:tc>
          <w:tcPr>
            <w:tcW w:w="138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тыс. руб.</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1</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2018</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41 918,5</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4 709,7</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0,0</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0,93</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43 577,70</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2</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2019</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87 290,3</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9 588,2</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332 839,0</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0,87</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79 530,1</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305 867,28</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3</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2020</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136 329,0</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14 712,5</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716 567,8</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0,82</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472 972,8</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322 140,93</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4</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2021</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189 259,5</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19 988,5</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932 530,0</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0,76</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426 422,7</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545 741,18</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5</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2022</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246 319,5</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25 459,4</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1 137 313,3</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0,71</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4 108 679,6</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-1 924 768,55</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6</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2023</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307 759,2</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31 130,9</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1 363 708,6</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0,67</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517 934,2</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789 391,94</w:t>
            </w:r>
          </w:p>
        </w:tc>
      </w:tr>
      <w:tr w:rsidR="009E0CAB" w:rsidRPr="00166E63" w:rsidTr="009E0CAB">
        <w:trPr>
          <w:trHeight w:val="255"/>
        </w:trPr>
        <w:tc>
          <w:tcPr>
            <w:tcW w:w="479" w:type="dxa"/>
            <w:shd w:val="clear" w:color="auto" w:fill="auto"/>
            <w:noWrap/>
            <w:vAlign w:val="center"/>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eastAsia="Times New Roman" w:hAnsi="Times New Roman"/>
                <w:sz w:val="20"/>
                <w:szCs w:val="20"/>
                <w:lang w:eastAsia="ru-RU"/>
              </w:rPr>
              <w:t>7</w:t>
            </w:r>
          </w:p>
        </w:tc>
        <w:tc>
          <w:tcPr>
            <w:tcW w:w="69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2024</w:t>
            </w:r>
          </w:p>
        </w:tc>
        <w:tc>
          <w:tcPr>
            <w:tcW w:w="1445"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373 731,6</w:t>
            </w:r>
          </w:p>
        </w:tc>
        <w:tc>
          <w:tcPr>
            <w:tcW w:w="1327"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36 997,8</w:t>
            </w:r>
          </w:p>
        </w:tc>
        <w:tc>
          <w:tcPr>
            <w:tcW w:w="1524"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1 612 128,3</w:t>
            </w:r>
          </w:p>
        </w:tc>
        <w:tc>
          <w:tcPr>
            <w:tcW w:w="1046"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0,62</w:t>
            </w:r>
          </w:p>
        </w:tc>
        <w:tc>
          <w:tcPr>
            <w:tcW w:w="1389" w:type="dxa"/>
            <w:shd w:val="clear" w:color="auto" w:fill="auto"/>
            <w:noWrap/>
            <w:vAlign w:val="bottom"/>
            <w:hideMark/>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560 586,7</w:t>
            </w:r>
          </w:p>
        </w:tc>
        <w:tc>
          <w:tcPr>
            <w:tcW w:w="1808" w:type="dxa"/>
            <w:vAlign w:val="center"/>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910 628,90</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8</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2025</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433 211,4</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44 275,8</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1 883 409,0</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0,58</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4 105 758,6</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-1 015 525,78</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9</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2026</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502 903,3</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51 255,1</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2 179 400,1</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0,54</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974 796,7</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956 649,86</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10</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2027</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577 607,9</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58 517,5</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2 472 475,8</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0,51</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404 828,8</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1 374 460,78</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11</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2028</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657 620,6</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66 072,0</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2 797 868,3</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0,48</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739 738,5</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1 321 623,79</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12</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2029</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743 252,8</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73 928,1</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3 155 028,8</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0,44</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1 021 964,4</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1 309 944,19</w:t>
            </w:r>
          </w:p>
        </w:tc>
      </w:tr>
      <w:tr w:rsidR="009E0CAB" w:rsidRPr="00166E63" w:rsidTr="009E0CAB">
        <w:trPr>
          <w:trHeight w:val="255"/>
        </w:trPr>
        <w:tc>
          <w:tcPr>
            <w:tcW w:w="479" w:type="dxa"/>
            <w:shd w:val="clear" w:color="auto" w:fill="auto"/>
            <w:noWrap/>
            <w:vAlign w:val="center"/>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eastAsia="Times New Roman" w:hAnsi="Times New Roman"/>
                <w:sz w:val="20"/>
                <w:szCs w:val="20"/>
                <w:lang w:val="en-US" w:eastAsia="ru-RU"/>
              </w:rPr>
              <w:t>13</w:t>
            </w:r>
          </w:p>
        </w:tc>
        <w:tc>
          <w:tcPr>
            <w:tcW w:w="69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val="en-US" w:eastAsia="ru-RU"/>
              </w:rPr>
            </w:pPr>
            <w:r w:rsidRPr="00166E63">
              <w:rPr>
                <w:rFonts w:ascii="Times New Roman" w:hAnsi="Times New Roman"/>
                <w:sz w:val="20"/>
                <w:szCs w:val="20"/>
              </w:rPr>
              <w:t>2030</w:t>
            </w:r>
          </w:p>
        </w:tc>
        <w:tc>
          <w:tcPr>
            <w:tcW w:w="1445"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834 832,4</w:t>
            </w:r>
          </w:p>
        </w:tc>
        <w:tc>
          <w:tcPr>
            <w:tcW w:w="1327"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82 095,3</w:t>
            </w:r>
          </w:p>
        </w:tc>
        <w:tc>
          <w:tcPr>
            <w:tcW w:w="1524"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3 532 938,0</w:t>
            </w:r>
          </w:p>
        </w:tc>
        <w:tc>
          <w:tcPr>
            <w:tcW w:w="1046"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0,41</w:t>
            </w:r>
          </w:p>
        </w:tc>
        <w:tc>
          <w:tcPr>
            <w:tcW w:w="1389" w:type="dxa"/>
            <w:shd w:val="clear" w:color="auto" w:fill="auto"/>
            <w:noWrap/>
            <w:vAlign w:val="bottom"/>
          </w:tcPr>
          <w:p w:rsidR="009E0CAB" w:rsidRPr="00166E63" w:rsidRDefault="009E0CAB" w:rsidP="009E0CAB">
            <w:pPr>
              <w:spacing w:after="0" w:line="240" w:lineRule="auto"/>
              <w:jc w:val="center"/>
              <w:rPr>
                <w:rFonts w:ascii="Times New Roman" w:eastAsia="Times New Roman" w:hAnsi="Times New Roman"/>
                <w:sz w:val="20"/>
                <w:szCs w:val="20"/>
                <w:lang w:eastAsia="ru-RU"/>
              </w:rPr>
            </w:pPr>
            <w:r w:rsidRPr="00166E63">
              <w:rPr>
                <w:rFonts w:ascii="Times New Roman" w:hAnsi="Times New Roman"/>
                <w:sz w:val="20"/>
                <w:szCs w:val="20"/>
              </w:rPr>
              <w:t>948 158,7</w:t>
            </w:r>
          </w:p>
        </w:tc>
        <w:tc>
          <w:tcPr>
            <w:tcW w:w="1808" w:type="dxa"/>
            <w:vAlign w:val="center"/>
          </w:tcPr>
          <w:p w:rsidR="009E0CAB" w:rsidRPr="00166E63" w:rsidRDefault="009E0CAB" w:rsidP="009E0CAB">
            <w:pPr>
              <w:spacing w:after="0" w:line="240" w:lineRule="auto"/>
              <w:jc w:val="center"/>
              <w:rPr>
                <w:rFonts w:ascii="Times New Roman" w:hAnsi="Times New Roman"/>
                <w:sz w:val="20"/>
                <w:szCs w:val="20"/>
              </w:rPr>
            </w:pPr>
            <w:r w:rsidRPr="00166E63">
              <w:rPr>
                <w:rFonts w:ascii="Times New Roman" w:hAnsi="Times New Roman"/>
                <w:sz w:val="20"/>
                <w:szCs w:val="20"/>
              </w:rPr>
              <w:t>1 453 083,95</w:t>
            </w:r>
          </w:p>
        </w:tc>
      </w:tr>
      <w:tr w:rsidR="009E0CAB" w:rsidRPr="00E028D1" w:rsidTr="009E0CAB">
        <w:trPr>
          <w:trHeight w:val="255"/>
        </w:trPr>
        <w:tc>
          <w:tcPr>
            <w:tcW w:w="479"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val="en-US" w:eastAsia="ru-RU"/>
              </w:rPr>
            </w:pPr>
            <w:r w:rsidRPr="00E028D1">
              <w:rPr>
                <w:rFonts w:ascii="Times New Roman" w:eastAsia="Times New Roman" w:hAnsi="Times New Roman"/>
                <w:sz w:val="20"/>
                <w:szCs w:val="20"/>
                <w:lang w:val="en-US" w:eastAsia="ru-RU"/>
              </w:rPr>
              <w:t>14</w:t>
            </w:r>
          </w:p>
        </w:tc>
        <w:tc>
          <w:tcPr>
            <w:tcW w:w="695" w:type="dxa"/>
            <w:shd w:val="clear" w:color="auto" w:fill="auto"/>
            <w:noWrap/>
            <w:vAlign w:val="bottom"/>
            <w:hideMark/>
          </w:tcPr>
          <w:p w:rsidR="009E0CAB" w:rsidRPr="00E028D1" w:rsidRDefault="009E0CAB" w:rsidP="009E0CAB">
            <w:pPr>
              <w:spacing w:after="0" w:line="240" w:lineRule="auto"/>
              <w:rPr>
                <w:rFonts w:ascii="Times New Roman" w:eastAsia="Times New Roman" w:hAnsi="Times New Roman"/>
                <w:sz w:val="20"/>
                <w:szCs w:val="20"/>
                <w:lang w:eastAsia="ru-RU"/>
              </w:rPr>
            </w:pPr>
            <w:r w:rsidRPr="00E028D1">
              <w:rPr>
                <w:rFonts w:ascii="Times New Roman" w:eastAsia="Times New Roman" w:hAnsi="Times New Roman"/>
                <w:sz w:val="20"/>
                <w:szCs w:val="20"/>
                <w:lang w:eastAsia="ru-RU"/>
              </w:rPr>
              <w:t>Итог</w:t>
            </w:r>
          </w:p>
        </w:tc>
        <w:tc>
          <w:tcPr>
            <w:tcW w:w="1445"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5 132 036,0</w:t>
            </w:r>
          </w:p>
        </w:tc>
        <w:tc>
          <w:tcPr>
            <w:tcW w:w="1327"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518 730,9</w:t>
            </w:r>
          </w:p>
        </w:tc>
        <w:tc>
          <w:tcPr>
            <w:tcW w:w="1524"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22 116 207,0</w:t>
            </w:r>
          </w:p>
        </w:tc>
        <w:tc>
          <w:tcPr>
            <w:tcW w:w="1046"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p>
        </w:tc>
        <w:tc>
          <w:tcPr>
            <w:tcW w:w="1389" w:type="dxa"/>
            <w:shd w:val="clear" w:color="auto" w:fill="auto"/>
            <w:noWrap/>
            <w:vAlign w:val="center"/>
            <w:hideMark/>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14 361 371,9</w:t>
            </w:r>
          </w:p>
        </w:tc>
        <w:tc>
          <w:tcPr>
            <w:tcW w:w="1808" w:type="dxa"/>
            <w:vAlign w:val="center"/>
          </w:tcPr>
          <w:p w:rsidR="009E0CAB" w:rsidRPr="00E028D1" w:rsidRDefault="009E0CAB" w:rsidP="009E0CAB">
            <w:pPr>
              <w:spacing w:after="0" w:line="240" w:lineRule="auto"/>
              <w:jc w:val="center"/>
              <w:rPr>
                <w:rFonts w:ascii="Times New Roman" w:eastAsia="Times New Roman" w:hAnsi="Times New Roman"/>
                <w:sz w:val="20"/>
                <w:szCs w:val="20"/>
                <w:lang w:eastAsia="ru-RU"/>
              </w:rPr>
            </w:pPr>
            <w:r w:rsidRPr="00E028D1">
              <w:rPr>
                <w:rFonts w:ascii="Times New Roman" w:hAnsi="Times New Roman"/>
                <w:sz w:val="20"/>
                <w:szCs w:val="20"/>
              </w:rPr>
              <w:t>6 392 816,2</w:t>
            </w:r>
          </w:p>
        </w:tc>
      </w:tr>
    </w:tbl>
    <w:p w:rsidR="009E0CAB" w:rsidRPr="00166E63" w:rsidRDefault="009E0CAB" w:rsidP="009E0CAB">
      <w:pPr>
        <w:keepNext/>
        <w:keepLines/>
        <w:spacing w:after="0" w:line="240" w:lineRule="auto"/>
        <w:jc w:val="both"/>
        <w:outlineLvl w:val="0"/>
        <w:rPr>
          <w:rFonts w:ascii="Times New Roman" w:eastAsia="Times New Roman" w:hAnsi="Times New Roman"/>
          <w:sz w:val="24"/>
          <w:szCs w:val="32"/>
        </w:rPr>
      </w:pPr>
      <w:bookmarkStart w:id="33" w:name="_Toc522900086"/>
    </w:p>
    <w:p w:rsidR="009E0CAB" w:rsidRPr="00166E63" w:rsidRDefault="009E0CAB" w:rsidP="009E0CAB">
      <w:pPr>
        <w:keepNext/>
        <w:keepLines/>
        <w:spacing w:after="0" w:line="240" w:lineRule="auto"/>
        <w:jc w:val="center"/>
        <w:outlineLvl w:val="0"/>
        <w:rPr>
          <w:rFonts w:ascii="Times New Roman" w:eastAsia="Times New Roman" w:hAnsi="Times New Roman"/>
          <w:sz w:val="24"/>
          <w:szCs w:val="32"/>
        </w:rPr>
      </w:pPr>
      <w:r w:rsidRPr="00166E63">
        <w:rPr>
          <w:rFonts w:ascii="Times New Roman" w:eastAsia="Times New Roman" w:hAnsi="Times New Roman"/>
          <w:sz w:val="24"/>
          <w:szCs w:val="32"/>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городского округа</w:t>
      </w:r>
      <w:bookmarkEnd w:id="33"/>
    </w:p>
    <w:p w:rsidR="009E0CAB" w:rsidRPr="00166E63" w:rsidRDefault="009E0CAB" w:rsidP="009E0CAB">
      <w:pPr>
        <w:widowControl w:val="0"/>
        <w:spacing w:after="120" w:line="240" w:lineRule="auto"/>
        <w:ind w:firstLine="567"/>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Для повышения эффективности транспортной системы городского округа и качества транспортного обслуживания населения необходимо:</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1) разработать для дальнейшего внедрения документ планирования регулярных перевозок в соответствии с требованиями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Указанный документ обеспечит нормативную базу устойчивого развития и необходимую гибкость управления системой регулярных перевозок;</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2) разработать стратегию управления парковочным пространством городского округа, в рамках которой провести 2-этапную инвентаризацию парковочного пространства: на улично-дорожной сети и внеуличных организованных парковках и в жилых районах.</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В состав стратегии должны войти: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регулярные обследования: получение актуальной информации о наличии и вместимости уличных и внеуличных мест стоянки и остановки, спросе на использование уличного и внеуличного парковочного пространства и поведенческих моделях пользователей парковочного пространства;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обсуждение: информационная поддержка разработки стратегии управления парковочным пространством, гарантирующая учет интересов и доступ к процессу разработки различных заинтересованных сторон – населения и организаций в зоне внедрения стратегии, инвесторов, коммерческих организаций – владельцев и эксплуатантов существующих объектов парковочного пространства и т.п.;</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roofErr w:type="gramStart"/>
      <w:r w:rsidRPr="00166E63">
        <w:rPr>
          <w:rFonts w:ascii="Times New Roman" w:eastAsia="Times New Roman" w:hAnsi="Times New Roman"/>
          <w:sz w:val="24"/>
          <w:szCs w:val="24"/>
        </w:rPr>
        <w:t xml:space="preserve">- моделирование: построение моделей изменения спроса на использование уличного и внеуличного парковочного пространства, в том числе с учетом действующих документов в сфере управления парковочным пространством, документов территориального и стратегического планирования, а также построение финансовых и социально-экономических моделей эффективности изменений в сфере управления парковочным пространством, демонстрирующих общественную, бюджетную и </w:t>
      </w:r>
      <w:r w:rsidRPr="00166E63">
        <w:rPr>
          <w:rFonts w:ascii="Times New Roman" w:eastAsia="Times New Roman" w:hAnsi="Times New Roman"/>
          <w:sz w:val="24"/>
          <w:szCs w:val="24"/>
        </w:rPr>
        <w:lastRenderedPageBreak/>
        <w:t>коммерческую эффективность указанных мероприятий;</w:t>
      </w:r>
      <w:proofErr w:type="gramEnd"/>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разработка или актуализация стратегии: определение приоритетности реализации мероприятий в сфере управления парковочным пространством для выполнения поставленных в рамках цикла целей и задач;</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 проектирование: детальная техническая разработка определенных в рамках стратегии </w:t>
      </w:r>
      <w:proofErr w:type="gramStart"/>
      <w:r w:rsidRPr="00166E63">
        <w:rPr>
          <w:rFonts w:ascii="Times New Roman" w:eastAsia="Times New Roman" w:hAnsi="Times New Roman"/>
          <w:sz w:val="24"/>
          <w:szCs w:val="24"/>
        </w:rPr>
        <w:t>мероприятий</w:t>
      </w:r>
      <w:proofErr w:type="gramEnd"/>
      <w:r w:rsidRPr="00166E63">
        <w:rPr>
          <w:rFonts w:ascii="Times New Roman" w:eastAsia="Times New Roman" w:hAnsi="Times New Roman"/>
          <w:sz w:val="24"/>
          <w:szCs w:val="24"/>
        </w:rPr>
        <w:t xml:space="preserve"> с определением технических параметров запланированных объектов, сроков и стоимости реализации, а также с внесением результатов разработки в разработанные модели;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реализация: контроль сроков и результатов реализации запланированных мероприятий, в том числе: контроль объемов финансирования и фактических параметров реализованных мероприятий;</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3) создать службу городской эвакуации (с использованием механизмов муниципально-частного партнерства) и обеспечить необходимую нормативную базу для ее деятельности.</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 xml:space="preserve">Данная служба должна обеспечить необходимый </w:t>
      </w:r>
      <w:proofErr w:type="gramStart"/>
      <w:r w:rsidRPr="00166E63">
        <w:rPr>
          <w:rFonts w:ascii="Times New Roman" w:eastAsia="Times New Roman" w:hAnsi="Times New Roman"/>
          <w:sz w:val="24"/>
          <w:szCs w:val="24"/>
        </w:rPr>
        <w:t>контроль за</w:t>
      </w:r>
      <w:proofErr w:type="gramEnd"/>
      <w:r w:rsidRPr="00166E63">
        <w:rPr>
          <w:rFonts w:ascii="Times New Roman" w:eastAsia="Times New Roman" w:hAnsi="Times New Roman"/>
          <w:sz w:val="24"/>
          <w:szCs w:val="24"/>
        </w:rPr>
        <w:t xml:space="preserve"> парковочным пространством городского округа и соблюдением требований Правил дорожного движения в части стоянки транспортных средств;</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4) создать систему транспортной статистики, включая разработку процедур ее сбора и хранения, обеспечение общественного доступа к ней.</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r w:rsidRPr="00166E63">
        <w:rPr>
          <w:rFonts w:ascii="Times New Roman" w:eastAsia="Times New Roman" w:hAnsi="Times New Roman"/>
          <w:sz w:val="24"/>
          <w:szCs w:val="24"/>
        </w:rPr>
        <w:t>Данная система обеспечит информационную поддержку деятельности органов местного самоуправления Новокузнецкого городского округа в части транспорта, а также повысит эффективность и снизит стоимость разработки и актуализации программной документации и документов стратегического планирования в сфере транспорта на территории городского округа.</w:t>
      </w: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p w:rsidR="009E0CAB" w:rsidRPr="00166E63" w:rsidRDefault="009E0CAB" w:rsidP="009E0CAB">
      <w:pPr>
        <w:widowControl w:val="0"/>
        <w:spacing w:after="120" w:line="240" w:lineRule="auto"/>
        <w:ind w:firstLine="567"/>
        <w:contextualSpacing/>
        <w:jc w:val="both"/>
        <w:rPr>
          <w:rFonts w:ascii="Times New Roman" w:eastAsia="Times New Roman" w:hAnsi="Times New Roman"/>
          <w:sz w:val="24"/>
          <w:szCs w:val="24"/>
        </w:rPr>
      </w:pPr>
    </w:p>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 xml:space="preserve">Председатель </w:t>
      </w:r>
      <w:proofErr w:type="gramStart"/>
      <w:r w:rsidRPr="00166E63">
        <w:rPr>
          <w:rFonts w:ascii="Times New Roman" w:eastAsia="Times New Roman" w:hAnsi="Times New Roman"/>
          <w:sz w:val="24"/>
          <w:szCs w:val="24"/>
        </w:rPr>
        <w:t>Новокузнецкого</w:t>
      </w:r>
      <w:proofErr w:type="gramEnd"/>
      <w:r w:rsidRPr="00166E63">
        <w:rPr>
          <w:rFonts w:ascii="Times New Roman" w:eastAsia="Times New Roman" w:hAnsi="Times New Roman"/>
          <w:sz w:val="24"/>
          <w:szCs w:val="24"/>
        </w:rPr>
        <w:t xml:space="preserve"> городского </w:t>
      </w:r>
    </w:p>
    <w:p w:rsidR="009E0CAB" w:rsidRPr="00166E63" w:rsidRDefault="009E0CAB" w:rsidP="009E0CAB">
      <w:pPr>
        <w:widowControl w:val="0"/>
        <w:spacing w:after="0" w:line="240" w:lineRule="auto"/>
        <w:rPr>
          <w:rFonts w:ascii="Times New Roman" w:eastAsia="Times New Roman" w:hAnsi="Times New Roman"/>
          <w:sz w:val="24"/>
          <w:szCs w:val="24"/>
        </w:rPr>
      </w:pPr>
      <w:r w:rsidRPr="00166E63">
        <w:rPr>
          <w:rFonts w:ascii="Times New Roman" w:eastAsia="Times New Roman" w:hAnsi="Times New Roman"/>
          <w:sz w:val="24"/>
          <w:szCs w:val="24"/>
        </w:rPr>
        <w:t>Совета народных депутатов</w:t>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r w:rsidRPr="00166E63">
        <w:rPr>
          <w:rFonts w:ascii="Times New Roman" w:eastAsia="Times New Roman" w:hAnsi="Times New Roman"/>
          <w:sz w:val="24"/>
          <w:szCs w:val="24"/>
        </w:rPr>
        <w:tab/>
      </w:r>
      <w:bookmarkStart w:id="34" w:name="_GoBack"/>
      <w:bookmarkEnd w:id="34"/>
      <w:r w:rsidRPr="00166E63">
        <w:rPr>
          <w:rFonts w:ascii="Times New Roman" w:eastAsia="Times New Roman" w:hAnsi="Times New Roman"/>
          <w:sz w:val="24"/>
          <w:szCs w:val="24"/>
        </w:rPr>
        <w:tab/>
        <w:t xml:space="preserve"> О.А. Масюков</w:t>
      </w:r>
    </w:p>
    <w:p w:rsidR="00153557" w:rsidRPr="00166E63" w:rsidRDefault="00153557"/>
    <w:sectPr w:rsidR="00153557" w:rsidRPr="00166E63" w:rsidSect="009E0CAB">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EB7" w:rsidRDefault="00E03EB7">
      <w:pPr>
        <w:spacing w:after="0" w:line="240" w:lineRule="auto"/>
      </w:pPr>
      <w:r>
        <w:separator/>
      </w:r>
    </w:p>
  </w:endnote>
  <w:endnote w:type="continuationSeparator" w:id="0">
    <w:p w:rsidR="00E03EB7" w:rsidRDefault="00E03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2C" w:rsidRDefault="00DC362C">
    <w:pPr>
      <w:pStyle w:val="a8"/>
      <w:jc w:val="right"/>
    </w:pPr>
  </w:p>
  <w:p w:rsidR="00DC362C" w:rsidRPr="007B7D16" w:rsidRDefault="00DC362C" w:rsidP="009E0CAB">
    <w:pPr>
      <w:pStyle w:val="a8"/>
      <w:ind w:firstLine="0"/>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EB7" w:rsidRDefault="00E03EB7">
      <w:pPr>
        <w:spacing w:after="0" w:line="240" w:lineRule="auto"/>
      </w:pPr>
      <w:r>
        <w:separator/>
      </w:r>
    </w:p>
  </w:footnote>
  <w:footnote w:type="continuationSeparator" w:id="0">
    <w:p w:rsidR="00E03EB7" w:rsidRDefault="00E03E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2C" w:rsidRDefault="00223D84">
    <w:pPr>
      <w:pStyle w:val="a6"/>
      <w:jc w:val="center"/>
    </w:pPr>
    <w:fldSimple w:instr=" PAGE   \* MERGEFORMAT ">
      <w:r w:rsidR="000E35D9">
        <w:rPr>
          <w:noProof/>
        </w:rPr>
        <w:t>2</w:t>
      </w:r>
    </w:fldSimple>
  </w:p>
  <w:p w:rsidR="00DC362C" w:rsidRDefault="00DC362C">
    <w:pPr>
      <w:pStyle w:val="a6"/>
    </w:pPr>
  </w:p>
  <w:p w:rsidR="00DC362C" w:rsidRDefault="00DC36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A746F"/>
    <w:multiLevelType w:val="hybridMultilevel"/>
    <w:tmpl w:val="A1F852CC"/>
    <w:lvl w:ilvl="0" w:tplc="FBFC7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685C62"/>
    <w:multiLevelType w:val="hybridMultilevel"/>
    <w:tmpl w:val="24ECCDF0"/>
    <w:lvl w:ilvl="0" w:tplc="72F6E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0E7656"/>
    <w:multiLevelType w:val="hybridMultilevel"/>
    <w:tmpl w:val="065C4798"/>
    <w:lvl w:ilvl="0" w:tplc="5C0E18B4">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D92772F"/>
    <w:multiLevelType w:val="hybridMultilevel"/>
    <w:tmpl w:val="3DEE6310"/>
    <w:lvl w:ilvl="0" w:tplc="5C0E18B4">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E0CAB"/>
    <w:rsid w:val="0000116F"/>
    <w:rsid w:val="000021B2"/>
    <w:rsid w:val="0000226D"/>
    <w:rsid w:val="000037B5"/>
    <w:rsid w:val="0000386E"/>
    <w:rsid w:val="00003916"/>
    <w:rsid w:val="0000394C"/>
    <w:rsid w:val="0000399F"/>
    <w:rsid w:val="00003BD1"/>
    <w:rsid w:val="00003C95"/>
    <w:rsid w:val="00005968"/>
    <w:rsid w:val="00006290"/>
    <w:rsid w:val="0000681E"/>
    <w:rsid w:val="000070F7"/>
    <w:rsid w:val="00007919"/>
    <w:rsid w:val="000143F8"/>
    <w:rsid w:val="00020C1C"/>
    <w:rsid w:val="00022383"/>
    <w:rsid w:val="000224C3"/>
    <w:rsid w:val="0002366B"/>
    <w:rsid w:val="00023A5F"/>
    <w:rsid w:val="00024137"/>
    <w:rsid w:val="000241DE"/>
    <w:rsid w:val="00024324"/>
    <w:rsid w:val="0002516F"/>
    <w:rsid w:val="00026033"/>
    <w:rsid w:val="00026178"/>
    <w:rsid w:val="000267CC"/>
    <w:rsid w:val="0002783E"/>
    <w:rsid w:val="0002790D"/>
    <w:rsid w:val="00027BFF"/>
    <w:rsid w:val="00027E8D"/>
    <w:rsid w:val="00030B4A"/>
    <w:rsid w:val="00031BDB"/>
    <w:rsid w:val="00032912"/>
    <w:rsid w:val="00034240"/>
    <w:rsid w:val="000348D3"/>
    <w:rsid w:val="00034DC0"/>
    <w:rsid w:val="0003688C"/>
    <w:rsid w:val="00036C7E"/>
    <w:rsid w:val="00041DA2"/>
    <w:rsid w:val="00042A8C"/>
    <w:rsid w:val="00042FB1"/>
    <w:rsid w:val="00043085"/>
    <w:rsid w:val="0004347C"/>
    <w:rsid w:val="00043EB3"/>
    <w:rsid w:val="0004465C"/>
    <w:rsid w:val="00046941"/>
    <w:rsid w:val="00052E03"/>
    <w:rsid w:val="00053F0E"/>
    <w:rsid w:val="00054A60"/>
    <w:rsid w:val="0005722C"/>
    <w:rsid w:val="00057359"/>
    <w:rsid w:val="000607FE"/>
    <w:rsid w:val="0006180B"/>
    <w:rsid w:val="00061BD9"/>
    <w:rsid w:val="00064532"/>
    <w:rsid w:val="00064F05"/>
    <w:rsid w:val="00065919"/>
    <w:rsid w:val="000660ED"/>
    <w:rsid w:val="000678BB"/>
    <w:rsid w:val="000703C7"/>
    <w:rsid w:val="00070CC8"/>
    <w:rsid w:val="00070E40"/>
    <w:rsid w:val="000725F7"/>
    <w:rsid w:val="00072EB4"/>
    <w:rsid w:val="000741E9"/>
    <w:rsid w:val="0007423C"/>
    <w:rsid w:val="00074C40"/>
    <w:rsid w:val="00075EE0"/>
    <w:rsid w:val="00076D81"/>
    <w:rsid w:val="00077E6F"/>
    <w:rsid w:val="000805CD"/>
    <w:rsid w:val="00080BD1"/>
    <w:rsid w:val="00080F8D"/>
    <w:rsid w:val="00083871"/>
    <w:rsid w:val="0008482B"/>
    <w:rsid w:val="000860B2"/>
    <w:rsid w:val="000905B5"/>
    <w:rsid w:val="00092BB3"/>
    <w:rsid w:val="00092EA2"/>
    <w:rsid w:val="00092ED8"/>
    <w:rsid w:val="00092F49"/>
    <w:rsid w:val="000937D2"/>
    <w:rsid w:val="00093BA8"/>
    <w:rsid w:val="00094604"/>
    <w:rsid w:val="000950B0"/>
    <w:rsid w:val="000951D0"/>
    <w:rsid w:val="00097D7C"/>
    <w:rsid w:val="000A1D99"/>
    <w:rsid w:val="000A2B63"/>
    <w:rsid w:val="000A3320"/>
    <w:rsid w:val="000A505A"/>
    <w:rsid w:val="000A60A7"/>
    <w:rsid w:val="000A6246"/>
    <w:rsid w:val="000B10D8"/>
    <w:rsid w:val="000B173E"/>
    <w:rsid w:val="000B262D"/>
    <w:rsid w:val="000B2CDC"/>
    <w:rsid w:val="000B4058"/>
    <w:rsid w:val="000B41C4"/>
    <w:rsid w:val="000B5B42"/>
    <w:rsid w:val="000B67DE"/>
    <w:rsid w:val="000B7B67"/>
    <w:rsid w:val="000C1055"/>
    <w:rsid w:val="000C1141"/>
    <w:rsid w:val="000C1B9E"/>
    <w:rsid w:val="000C2360"/>
    <w:rsid w:val="000C3972"/>
    <w:rsid w:val="000C3D29"/>
    <w:rsid w:val="000C4E42"/>
    <w:rsid w:val="000C5F6F"/>
    <w:rsid w:val="000C6E1F"/>
    <w:rsid w:val="000C75DE"/>
    <w:rsid w:val="000C7EB1"/>
    <w:rsid w:val="000D0F46"/>
    <w:rsid w:val="000D16BF"/>
    <w:rsid w:val="000D2025"/>
    <w:rsid w:val="000D5CDE"/>
    <w:rsid w:val="000E0A23"/>
    <w:rsid w:val="000E15BD"/>
    <w:rsid w:val="000E1A4E"/>
    <w:rsid w:val="000E2D92"/>
    <w:rsid w:val="000E35D9"/>
    <w:rsid w:val="000E423F"/>
    <w:rsid w:val="000E4957"/>
    <w:rsid w:val="000E4A1E"/>
    <w:rsid w:val="000E4CAF"/>
    <w:rsid w:val="000E68DB"/>
    <w:rsid w:val="000F0405"/>
    <w:rsid w:val="000F2C27"/>
    <w:rsid w:val="000F39DE"/>
    <w:rsid w:val="000F43F9"/>
    <w:rsid w:val="000F45DC"/>
    <w:rsid w:val="000F52C6"/>
    <w:rsid w:val="000F6751"/>
    <w:rsid w:val="000F7165"/>
    <w:rsid w:val="0010017A"/>
    <w:rsid w:val="00100247"/>
    <w:rsid w:val="001020B4"/>
    <w:rsid w:val="00102EBB"/>
    <w:rsid w:val="00103F76"/>
    <w:rsid w:val="00103F9F"/>
    <w:rsid w:val="0010484B"/>
    <w:rsid w:val="00105E65"/>
    <w:rsid w:val="001065B7"/>
    <w:rsid w:val="00106674"/>
    <w:rsid w:val="00107336"/>
    <w:rsid w:val="001078B8"/>
    <w:rsid w:val="00110E8E"/>
    <w:rsid w:val="00113FE2"/>
    <w:rsid w:val="001153BB"/>
    <w:rsid w:val="001155B8"/>
    <w:rsid w:val="001156E7"/>
    <w:rsid w:val="001165F2"/>
    <w:rsid w:val="00117BAC"/>
    <w:rsid w:val="0012075F"/>
    <w:rsid w:val="00121994"/>
    <w:rsid w:val="00121BC9"/>
    <w:rsid w:val="001224AB"/>
    <w:rsid w:val="00123EC4"/>
    <w:rsid w:val="00125B2C"/>
    <w:rsid w:val="0012672C"/>
    <w:rsid w:val="00126EAC"/>
    <w:rsid w:val="00126F85"/>
    <w:rsid w:val="00130115"/>
    <w:rsid w:val="00131306"/>
    <w:rsid w:val="00131C11"/>
    <w:rsid w:val="0013243F"/>
    <w:rsid w:val="00132BF6"/>
    <w:rsid w:val="0013322C"/>
    <w:rsid w:val="00134314"/>
    <w:rsid w:val="001370B7"/>
    <w:rsid w:val="001373A5"/>
    <w:rsid w:val="0014019A"/>
    <w:rsid w:val="00140657"/>
    <w:rsid w:val="00141058"/>
    <w:rsid w:val="00141535"/>
    <w:rsid w:val="00143811"/>
    <w:rsid w:val="00143D46"/>
    <w:rsid w:val="00144273"/>
    <w:rsid w:val="001447B1"/>
    <w:rsid w:val="0014481E"/>
    <w:rsid w:val="00144CAE"/>
    <w:rsid w:val="00145481"/>
    <w:rsid w:val="00146BBF"/>
    <w:rsid w:val="0014741A"/>
    <w:rsid w:val="00150602"/>
    <w:rsid w:val="001512BE"/>
    <w:rsid w:val="001526DA"/>
    <w:rsid w:val="001527D4"/>
    <w:rsid w:val="00153476"/>
    <w:rsid w:val="00153557"/>
    <w:rsid w:val="00153858"/>
    <w:rsid w:val="0015417E"/>
    <w:rsid w:val="00156B4E"/>
    <w:rsid w:val="00156D63"/>
    <w:rsid w:val="00157473"/>
    <w:rsid w:val="001574C1"/>
    <w:rsid w:val="00160D4F"/>
    <w:rsid w:val="00163298"/>
    <w:rsid w:val="00163607"/>
    <w:rsid w:val="001656CD"/>
    <w:rsid w:val="00166298"/>
    <w:rsid w:val="00166E63"/>
    <w:rsid w:val="00170695"/>
    <w:rsid w:val="00173D7B"/>
    <w:rsid w:val="00174916"/>
    <w:rsid w:val="001752FD"/>
    <w:rsid w:val="00175354"/>
    <w:rsid w:val="001760F2"/>
    <w:rsid w:val="001772D0"/>
    <w:rsid w:val="00177314"/>
    <w:rsid w:val="00180B00"/>
    <w:rsid w:val="00180CB4"/>
    <w:rsid w:val="00181E3F"/>
    <w:rsid w:val="00182707"/>
    <w:rsid w:val="001836F6"/>
    <w:rsid w:val="00183D29"/>
    <w:rsid w:val="001847DD"/>
    <w:rsid w:val="00185DE4"/>
    <w:rsid w:val="00187553"/>
    <w:rsid w:val="001900AD"/>
    <w:rsid w:val="00190C1F"/>
    <w:rsid w:val="001938A9"/>
    <w:rsid w:val="0019471E"/>
    <w:rsid w:val="00194BB6"/>
    <w:rsid w:val="00195561"/>
    <w:rsid w:val="00196366"/>
    <w:rsid w:val="001970EA"/>
    <w:rsid w:val="001A0795"/>
    <w:rsid w:val="001A1A1D"/>
    <w:rsid w:val="001A1DB7"/>
    <w:rsid w:val="001A3F1E"/>
    <w:rsid w:val="001A3FCE"/>
    <w:rsid w:val="001A747D"/>
    <w:rsid w:val="001B0175"/>
    <w:rsid w:val="001B0211"/>
    <w:rsid w:val="001B274E"/>
    <w:rsid w:val="001B2D74"/>
    <w:rsid w:val="001B4180"/>
    <w:rsid w:val="001B4EF7"/>
    <w:rsid w:val="001B546F"/>
    <w:rsid w:val="001B5C20"/>
    <w:rsid w:val="001B67DA"/>
    <w:rsid w:val="001B7BB0"/>
    <w:rsid w:val="001C2313"/>
    <w:rsid w:val="001C29CC"/>
    <w:rsid w:val="001C4243"/>
    <w:rsid w:val="001C5A1B"/>
    <w:rsid w:val="001C5A5F"/>
    <w:rsid w:val="001C68FD"/>
    <w:rsid w:val="001C6A56"/>
    <w:rsid w:val="001C7A28"/>
    <w:rsid w:val="001C7B62"/>
    <w:rsid w:val="001D02D5"/>
    <w:rsid w:val="001D0A23"/>
    <w:rsid w:val="001D0C11"/>
    <w:rsid w:val="001D191C"/>
    <w:rsid w:val="001D208F"/>
    <w:rsid w:val="001D3215"/>
    <w:rsid w:val="001D43FC"/>
    <w:rsid w:val="001D5077"/>
    <w:rsid w:val="001D6976"/>
    <w:rsid w:val="001E0C2D"/>
    <w:rsid w:val="001E0FF3"/>
    <w:rsid w:val="001E3920"/>
    <w:rsid w:val="001E39CF"/>
    <w:rsid w:val="001E4BD5"/>
    <w:rsid w:val="001E4DBA"/>
    <w:rsid w:val="001E51E2"/>
    <w:rsid w:val="001E585D"/>
    <w:rsid w:val="001E6481"/>
    <w:rsid w:val="001E69D6"/>
    <w:rsid w:val="001E742A"/>
    <w:rsid w:val="001E7577"/>
    <w:rsid w:val="001E7E34"/>
    <w:rsid w:val="001F014A"/>
    <w:rsid w:val="001F0F37"/>
    <w:rsid w:val="001F13E2"/>
    <w:rsid w:val="001F3893"/>
    <w:rsid w:val="001F4585"/>
    <w:rsid w:val="001F473E"/>
    <w:rsid w:val="001F4C9A"/>
    <w:rsid w:val="001F4FF5"/>
    <w:rsid w:val="001F6661"/>
    <w:rsid w:val="001F6D24"/>
    <w:rsid w:val="001F6EBB"/>
    <w:rsid w:val="001F7495"/>
    <w:rsid w:val="002006DD"/>
    <w:rsid w:val="002014BE"/>
    <w:rsid w:val="00201F18"/>
    <w:rsid w:val="00202CE6"/>
    <w:rsid w:val="002038A4"/>
    <w:rsid w:val="00203E2E"/>
    <w:rsid w:val="0020426A"/>
    <w:rsid w:val="0020433C"/>
    <w:rsid w:val="002100AE"/>
    <w:rsid w:val="00210174"/>
    <w:rsid w:val="002105BB"/>
    <w:rsid w:val="00210EFA"/>
    <w:rsid w:val="00210F15"/>
    <w:rsid w:val="002118A7"/>
    <w:rsid w:val="00211A64"/>
    <w:rsid w:val="002129AC"/>
    <w:rsid w:val="002129CE"/>
    <w:rsid w:val="00215B63"/>
    <w:rsid w:val="00215C27"/>
    <w:rsid w:val="00216027"/>
    <w:rsid w:val="00216B01"/>
    <w:rsid w:val="0022370B"/>
    <w:rsid w:val="00223D84"/>
    <w:rsid w:val="0022436F"/>
    <w:rsid w:val="00224640"/>
    <w:rsid w:val="00225A1E"/>
    <w:rsid w:val="00226124"/>
    <w:rsid w:val="00226753"/>
    <w:rsid w:val="00226F1F"/>
    <w:rsid w:val="00226F71"/>
    <w:rsid w:val="002301F6"/>
    <w:rsid w:val="00230866"/>
    <w:rsid w:val="002345D0"/>
    <w:rsid w:val="00236BA0"/>
    <w:rsid w:val="00237446"/>
    <w:rsid w:val="00237666"/>
    <w:rsid w:val="00244505"/>
    <w:rsid w:val="00244CD4"/>
    <w:rsid w:val="00252203"/>
    <w:rsid w:val="002522E8"/>
    <w:rsid w:val="00252636"/>
    <w:rsid w:val="0025272E"/>
    <w:rsid w:val="002528E5"/>
    <w:rsid w:val="002531E6"/>
    <w:rsid w:val="002531FC"/>
    <w:rsid w:val="0025357F"/>
    <w:rsid w:val="00254859"/>
    <w:rsid w:val="00254CF7"/>
    <w:rsid w:val="00254EE2"/>
    <w:rsid w:val="002553C6"/>
    <w:rsid w:val="00256D54"/>
    <w:rsid w:val="0025702C"/>
    <w:rsid w:val="002570B1"/>
    <w:rsid w:val="00261EA1"/>
    <w:rsid w:val="00264119"/>
    <w:rsid w:val="00264E5E"/>
    <w:rsid w:val="002658B4"/>
    <w:rsid w:val="00266B0C"/>
    <w:rsid w:val="002676ED"/>
    <w:rsid w:val="00267767"/>
    <w:rsid w:val="002678B1"/>
    <w:rsid w:val="00267EE6"/>
    <w:rsid w:val="00270566"/>
    <w:rsid w:val="00270EC4"/>
    <w:rsid w:val="00271979"/>
    <w:rsid w:val="00271FFE"/>
    <w:rsid w:val="00274844"/>
    <w:rsid w:val="00275374"/>
    <w:rsid w:val="002755D6"/>
    <w:rsid w:val="002772CB"/>
    <w:rsid w:val="00280DF9"/>
    <w:rsid w:val="00280F5A"/>
    <w:rsid w:val="00281D3E"/>
    <w:rsid w:val="002820BC"/>
    <w:rsid w:val="00282A14"/>
    <w:rsid w:val="00284919"/>
    <w:rsid w:val="002850DD"/>
    <w:rsid w:val="00285F79"/>
    <w:rsid w:val="00286D9A"/>
    <w:rsid w:val="0028795C"/>
    <w:rsid w:val="00287E04"/>
    <w:rsid w:val="002914B1"/>
    <w:rsid w:val="00292B99"/>
    <w:rsid w:val="00292ED1"/>
    <w:rsid w:val="0029348B"/>
    <w:rsid w:val="002937C5"/>
    <w:rsid w:val="00293E4A"/>
    <w:rsid w:val="00294CBD"/>
    <w:rsid w:val="002A0D51"/>
    <w:rsid w:val="002A0F54"/>
    <w:rsid w:val="002A3066"/>
    <w:rsid w:val="002A3C98"/>
    <w:rsid w:val="002A4B20"/>
    <w:rsid w:val="002A4DBD"/>
    <w:rsid w:val="002A6E67"/>
    <w:rsid w:val="002A7AE6"/>
    <w:rsid w:val="002B46A9"/>
    <w:rsid w:val="002B4EE8"/>
    <w:rsid w:val="002B5E53"/>
    <w:rsid w:val="002B79E0"/>
    <w:rsid w:val="002C120E"/>
    <w:rsid w:val="002C136D"/>
    <w:rsid w:val="002C1CA1"/>
    <w:rsid w:val="002C4968"/>
    <w:rsid w:val="002C4B29"/>
    <w:rsid w:val="002C5737"/>
    <w:rsid w:val="002C57BB"/>
    <w:rsid w:val="002C736A"/>
    <w:rsid w:val="002D0398"/>
    <w:rsid w:val="002D07B7"/>
    <w:rsid w:val="002D1AEB"/>
    <w:rsid w:val="002D3689"/>
    <w:rsid w:val="002D369D"/>
    <w:rsid w:val="002D45ED"/>
    <w:rsid w:val="002D4D37"/>
    <w:rsid w:val="002D52FD"/>
    <w:rsid w:val="002D569C"/>
    <w:rsid w:val="002D66FD"/>
    <w:rsid w:val="002D6CCE"/>
    <w:rsid w:val="002D7311"/>
    <w:rsid w:val="002D785E"/>
    <w:rsid w:val="002E1B6C"/>
    <w:rsid w:val="002E24FA"/>
    <w:rsid w:val="002E2E85"/>
    <w:rsid w:val="002E38AA"/>
    <w:rsid w:val="002E3C61"/>
    <w:rsid w:val="002E43BD"/>
    <w:rsid w:val="002E51F2"/>
    <w:rsid w:val="002E5FB4"/>
    <w:rsid w:val="002E7421"/>
    <w:rsid w:val="002E7815"/>
    <w:rsid w:val="002E7E51"/>
    <w:rsid w:val="002F37B3"/>
    <w:rsid w:val="002F5652"/>
    <w:rsid w:val="002F5CB5"/>
    <w:rsid w:val="002F5F41"/>
    <w:rsid w:val="002F61F0"/>
    <w:rsid w:val="002F621E"/>
    <w:rsid w:val="002F6978"/>
    <w:rsid w:val="00300ABE"/>
    <w:rsid w:val="0030540F"/>
    <w:rsid w:val="00306721"/>
    <w:rsid w:val="00306C31"/>
    <w:rsid w:val="00307D41"/>
    <w:rsid w:val="00310540"/>
    <w:rsid w:val="003120DA"/>
    <w:rsid w:val="00312261"/>
    <w:rsid w:val="003125BA"/>
    <w:rsid w:val="0031316E"/>
    <w:rsid w:val="00313867"/>
    <w:rsid w:val="00316DE9"/>
    <w:rsid w:val="00317B28"/>
    <w:rsid w:val="003216F3"/>
    <w:rsid w:val="003220C6"/>
    <w:rsid w:val="003224CD"/>
    <w:rsid w:val="00322DF1"/>
    <w:rsid w:val="00324602"/>
    <w:rsid w:val="003246F9"/>
    <w:rsid w:val="00324976"/>
    <w:rsid w:val="003253C6"/>
    <w:rsid w:val="0032756E"/>
    <w:rsid w:val="0032773F"/>
    <w:rsid w:val="0033077E"/>
    <w:rsid w:val="003311EB"/>
    <w:rsid w:val="00331CD6"/>
    <w:rsid w:val="00332D14"/>
    <w:rsid w:val="00333EAC"/>
    <w:rsid w:val="003341A5"/>
    <w:rsid w:val="00336593"/>
    <w:rsid w:val="00336686"/>
    <w:rsid w:val="003371DE"/>
    <w:rsid w:val="00337AEC"/>
    <w:rsid w:val="00340466"/>
    <w:rsid w:val="0034055A"/>
    <w:rsid w:val="0034077D"/>
    <w:rsid w:val="00344E9E"/>
    <w:rsid w:val="003450E1"/>
    <w:rsid w:val="00345C5E"/>
    <w:rsid w:val="00346FE5"/>
    <w:rsid w:val="00351161"/>
    <w:rsid w:val="00351892"/>
    <w:rsid w:val="00352131"/>
    <w:rsid w:val="0035244A"/>
    <w:rsid w:val="003531B7"/>
    <w:rsid w:val="00353E39"/>
    <w:rsid w:val="00355704"/>
    <w:rsid w:val="00356642"/>
    <w:rsid w:val="003602A4"/>
    <w:rsid w:val="00364D36"/>
    <w:rsid w:val="0036562C"/>
    <w:rsid w:val="0036716F"/>
    <w:rsid w:val="00367671"/>
    <w:rsid w:val="00367ACF"/>
    <w:rsid w:val="00370AFB"/>
    <w:rsid w:val="00370D76"/>
    <w:rsid w:val="00373173"/>
    <w:rsid w:val="00375BAF"/>
    <w:rsid w:val="0037624D"/>
    <w:rsid w:val="00377048"/>
    <w:rsid w:val="003772CD"/>
    <w:rsid w:val="00380599"/>
    <w:rsid w:val="00380AE5"/>
    <w:rsid w:val="0038231D"/>
    <w:rsid w:val="00382F86"/>
    <w:rsid w:val="00383261"/>
    <w:rsid w:val="00383342"/>
    <w:rsid w:val="00384804"/>
    <w:rsid w:val="003862B2"/>
    <w:rsid w:val="003879BC"/>
    <w:rsid w:val="003901BF"/>
    <w:rsid w:val="00392138"/>
    <w:rsid w:val="0039357D"/>
    <w:rsid w:val="00393C68"/>
    <w:rsid w:val="0039425D"/>
    <w:rsid w:val="00394B8F"/>
    <w:rsid w:val="003959DE"/>
    <w:rsid w:val="00397090"/>
    <w:rsid w:val="00397C2C"/>
    <w:rsid w:val="00397F46"/>
    <w:rsid w:val="003A17A8"/>
    <w:rsid w:val="003A1912"/>
    <w:rsid w:val="003A259D"/>
    <w:rsid w:val="003A3AAC"/>
    <w:rsid w:val="003A405C"/>
    <w:rsid w:val="003A4449"/>
    <w:rsid w:val="003A4947"/>
    <w:rsid w:val="003A4F26"/>
    <w:rsid w:val="003A6531"/>
    <w:rsid w:val="003A6A64"/>
    <w:rsid w:val="003B1F8C"/>
    <w:rsid w:val="003B25A0"/>
    <w:rsid w:val="003B2930"/>
    <w:rsid w:val="003B2C82"/>
    <w:rsid w:val="003B416E"/>
    <w:rsid w:val="003B4E2D"/>
    <w:rsid w:val="003B4F6B"/>
    <w:rsid w:val="003B6A95"/>
    <w:rsid w:val="003B778E"/>
    <w:rsid w:val="003B7A5C"/>
    <w:rsid w:val="003C0FB9"/>
    <w:rsid w:val="003C19FE"/>
    <w:rsid w:val="003C364D"/>
    <w:rsid w:val="003C3E42"/>
    <w:rsid w:val="003C5CA4"/>
    <w:rsid w:val="003C6474"/>
    <w:rsid w:val="003C6869"/>
    <w:rsid w:val="003C73F4"/>
    <w:rsid w:val="003D052E"/>
    <w:rsid w:val="003D097A"/>
    <w:rsid w:val="003D2D3A"/>
    <w:rsid w:val="003D3379"/>
    <w:rsid w:val="003D4C6A"/>
    <w:rsid w:val="003D5974"/>
    <w:rsid w:val="003E0769"/>
    <w:rsid w:val="003E16FA"/>
    <w:rsid w:val="003E1A75"/>
    <w:rsid w:val="003E21A8"/>
    <w:rsid w:val="003E2406"/>
    <w:rsid w:val="003E26BD"/>
    <w:rsid w:val="003E4885"/>
    <w:rsid w:val="003E568D"/>
    <w:rsid w:val="003E75AE"/>
    <w:rsid w:val="003F031C"/>
    <w:rsid w:val="003F1358"/>
    <w:rsid w:val="003F1EE8"/>
    <w:rsid w:val="003F2C05"/>
    <w:rsid w:val="003F3AD4"/>
    <w:rsid w:val="003F407C"/>
    <w:rsid w:val="003F5DD6"/>
    <w:rsid w:val="003F5ED0"/>
    <w:rsid w:val="003F6914"/>
    <w:rsid w:val="003F6F66"/>
    <w:rsid w:val="00402810"/>
    <w:rsid w:val="00403612"/>
    <w:rsid w:val="00403B53"/>
    <w:rsid w:val="00405643"/>
    <w:rsid w:val="00411FAE"/>
    <w:rsid w:val="004124C2"/>
    <w:rsid w:val="0041364A"/>
    <w:rsid w:val="00414345"/>
    <w:rsid w:val="00415B3F"/>
    <w:rsid w:val="00415C9C"/>
    <w:rsid w:val="004165ED"/>
    <w:rsid w:val="004173DF"/>
    <w:rsid w:val="00417879"/>
    <w:rsid w:val="00420565"/>
    <w:rsid w:val="00421BAB"/>
    <w:rsid w:val="00422066"/>
    <w:rsid w:val="00422140"/>
    <w:rsid w:val="00423A73"/>
    <w:rsid w:val="00423E70"/>
    <w:rsid w:val="00424275"/>
    <w:rsid w:val="00425837"/>
    <w:rsid w:val="004264FC"/>
    <w:rsid w:val="00427776"/>
    <w:rsid w:val="0043088E"/>
    <w:rsid w:val="00430A03"/>
    <w:rsid w:val="00430DB3"/>
    <w:rsid w:val="004312D8"/>
    <w:rsid w:val="0043171B"/>
    <w:rsid w:val="00432596"/>
    <w:rsid w:val="004339BC"/>
    <w:rsid w:val="004353ED"/>
    <w:rsid w:val="00440C28"/>
    <w:rsid w:val="00440FFA"/>
    <w:rsid w:val="00441622"/>
    <w:rsid w:val="004431CE"/>
    <w:rsid w:val="00444112"/>
    <w:rsid w:val="00445365"/>
    <w:rsid w:val="00445AAB"/>
    <w:rsid w:val="00445C5B"/>
    <w:rsid w:val="0044704E"/>
    <w:rsid w:val="00447B71"/>
    <w:rsid w:val="00450ACE"/>
    <w:rsid w:val="00450DFB"/>
    <w:rsid w:val="004512FD"/>
    <w:rsid w:val="00451660"/>
    <w:rsid w:val="00452CA2"/>
    <w:rsid w:val="00455858"/>
    <w:rsid w:val="004568C5"/>
    <w:rsid w:val="00457636"/>
    <w:rsid w:val="004619EB"/>
    <w:rsid w:val="004623C5"/>
    <w:rsid w:val="004632E6"/>
    <w:rsid w:val="00463F23"/>
    <w:rsid w:val="004644C8"/>
    <w:rsid w:val="00464C3F"/>
    <w:rsid w:val="00465ECB"/>
    <w:rsid w:val="00466204"/>
    <w:rsid w:val="00466E43"/>
    <w:rsid w:val="00467ABC"/>
    <w:rsid w:val="00470DE3"/>
    <w:rsid w:val="004719B8"/>
    <w:rsid w:val="00472A4D"/>
    <w:rsid w:val="00473A48"/>
    <w:rsid w:val="00474283"/>
    <w:rsid w:val="00474702"/>
    <w:rsid w:val="004750AA"/>
    <w:rsid w:val="00475448"/>
    <w:rsid w:val="00475753"/>
    <w:rsid w:val="00475E9B"/>
    <w:rsid w:val="00477999"/>
    <w:rsid w:val="00477DCA"/>
    <w:rsid w:val="0048044B"/>
    <w:rsid w:val="00480630"/>
    <w:rsid w:val="00480640"/>
    <w:rsid w:val="00480E26"/>
    <w:rsid w:val="00481A6F"/>
    <w:rsid w:val="004824D9"/>
    <w:rsid w:val="0048313C"/>
    <w:rsid w:val="00483AEF"/>
    <w:rsid w:val="00483E5A"/>
    <w:rsid w:val="00483F32"/>
    <w:rsid w:val="00484052"/>
    <w:rsid w:val="004843A0"/>
    <w:rsid w:val="00484B6B"/>
    <w:rsid w:val="00484EB0"/>
    <w:rsid w:val="00485F5D"/>
    <w:rsid w:val="00486179"/>
    <w:rsid w:val="00486224"/>
    <w:rsid w:val="00486240"/>
    <w:rsid w:val="0048680D"/>
    <w:rsid w:val="00487641"/>
    <w:rsid w:val="00490E0C"/>
    <w:rsid w:val="00491ECF"/>
    <w:rsid w:val="004933E7"/>
    <w:rsid w:val="00493ACC"/>
    <w:rsid w:val="004944D9"/>
    <w:rsid w:val="00494DE2"/>
    <w:rsid w:val="00495669"/>
    <w:rsid w:val="004960FF"/>
    <w:rsid w:val="00496BD5"/>
    <w:rsid w:val="00497413"/>
    <w:rsid w:val="004976AF"/>
    <w:rsid w:val="004977E7"/>
    <w:rsid w:val="004A0D3C"/>
    <w:rsid w:val="004A1BEF"/>
    <w:rsid w:val="004A218A"/>
    <w:rsid w:val="004A2738"/>
    <w:rsid w:val="004A32DB"/>
    <w:rsid w:val="004A4C93"/>
    <w:rsid w:val="004A4EA8"/>
    <w:rsid w:val="004A564D"/>
    <w:rsid w:val="004A742D"/>
    <w:rsid w:val="004B1B9E"/>
    <w:rsid w:val="004B38BB"/>
    <w:rsid w:val="004B4E5A"/>
    <w:rsid w:val="004B50A5"/>
    <w:rsid w:val="004B539B"/>
    <w:rsid w:val="004B5532"/>
    <w:rsid w:val="004B5DD4"/>
    <w:rsid w:val="004B635D"/>
    <w:rsid w:val="004B69BC"/>
    <w:rsid w:val="004C10FC"/>
    <w:rsid w:val="004C26E1"/>
    <w:rsid w:val="004C289B"/>
    <w:rsid w:val="004C2C2D"/>
    <w:rsid w:val="004C4A7D"/>
    <w:rsid w:val="004C5E16"/>
    <w:rsid w:val="004C6009"/>
    <w:rsid w:val="004C643A"/>
    <w:rsid w:val="004D031C"/>
    <w:rsid w:val="004D0664"/>
    <w:rsid w:val="004D09BD"/>
    <w:rsid w:val="004D2586"/>
    <w:rsid w:val="004D2968"/>
    <w:rsid w:val="004D29A6"/>
    <w:rsid w:val="004D29F0"/>
    <w:rsid w:val="004D2C90"/>
    <w:rsid w:val="004D4E1A"/>
    <w:rsid w:val="004D5E5A"/>
    <w:rsid w:val="004D627D"/>
    <w:rsid w:val="004D63ED"/>
    <w:rsid w:val="004D72CB"/>
    <w:rsid w:val="004D73BB"/>
    <w:rsid w:val="004D7BE7"/>
    <w:rsid w:val="004E029D"/>
    <w:rsid w:val="004E1391"/>
    <w:rsid w:val="004E1A4A"/>
    <w:rsid w:val="004E2C0D"/>
    <w:rsid w:val="004E3573"/>
    <w:rsid w:val="004E497E"/>
    <w:rsid w:val="004E64E5"/>
    <w:rsid w:val="004E7458"/>
    <w:rsid w:val="004F01F3"/>
    <w:rsid w:val="004F02DD"/>
    <w:rsid w:val="004F09E3"/>
    <w:rsid w:val="004F0B8D"/>
    <w:rsid w:val="004F0FDC"/>
    <w:rsid w:val="004F2F6A"/>
    <w:rsid w:val="004F2FF5"/>
    <w:rsid w:val="004F3697"/>
    <w:rsid w:val="004F416A"/>
    <w:rsid w:val="004F5D29"/>
    <w:rsid w:val="004F6155"/>
    <w:rsid w:val="004F6570"/>
    <w:rsid w:val="004F65E5"/>
    <w:rsid w:val="004F6C76"/>
    <w:rsid w:val="004F6D4B"/>
    <w:rsid w:val="0050007B"/>
    <w:rsid w:val="0050077D"/>
    <w:rsid w:val="00501192"/>
    <w:rsid w:val="00502300"/>
    <w:rsid w:val="00502601"/>
    <w:rsid w:val="00503851"/>
    <w:rsid w:val="00503E9F"/>
    <w:rsid w:val="005070D8"/>
    <w:rsid w:val="00511F57"/>
    <w:rsid w:val="00512FEB"/>
    <w:rsid w:val="00513A2A"/>
    <w:rsid w:val="00514C4D"/>
    <w:rsid w:val="0051574B"/>
    <w:rsid w:val="00516ABB"/>
    <w:rsid w:val="00517E8F"/>
    <w:rsid w:val="00520C27"/>
    <w:rsid w:val="00521137"/>
    <w:rsid w:val="005227FC"/>
    <w:rsid w:val="00524B03"/>
    <w:rsid w:val="00524FCA"/>
    <w:rsid w:val="00525C04"/>
    <w:rsid w:val="00526033"/>
    <w:rsid w:val="00526C76"/>
    <w:rsid w:val="005306E9"/>
    <w:rsid w:val="00531F75"/>
    <w:rsid w:val="00532027"/>
    <w:rsid w:val="0053432F"/>
    <w:rsid w:val="00534EE3"/>
    <w:rsid w:val="005357BF"/>
    <w:rsid w:val="00535A3C"/>
    <w:rsid w:val="005370C1"/>
    <w:rsid w:val="005372F4"/>
    <w:rsid w:val="00537A12"/>
    <w:rsid w:val="00537B56"/>
    <w:rsid w:val="00540146"/>
    <w:rsid w:val="00541A50"/>
    <w:rsid w:val="00541BBF"/>
    <w:rsid w:val="00542059"/>
    <w:rsid w:val="00542A46"/>
    <w:rsid w:val="005432B5"/>
    <w:rsid w:val="00543F1F"/>
    <w:rsid w:val="00544942"/>
    <w:rsid w:val="00545062"/>
    <w:rsid w:val="00545533"/>
    <w:rsid w:val="005455B2"/>
    <w:rsid w:val="005459EE"/>
    <w:rsid w:val="005462D4"/>
    <w:rsid w:val="005464F4"/>
    <w:rsid w:val="0054672A"/>
    <w:rsid w:val="00546C40"/>
    <w:rsid w:val="005476DD"/>
    <w:rsid w:val="00547C57"/>
    <w:rsid w:val="0055079E"/>
    <w:rsid w:val="00550DCB"/>
    <w:rsid w:val="0055258A"/>
    <w:rsid w:val="0055287B"/>
    <w:rsid w:val="00552BB5"/>
    <w:rsid w:val="00553CFA"/>
    <w:rsid w:val="0055407D"/>
    <w:rsid w:val="00554D5D"/>
    <w:rsid w:val="0055580B"/>
    <w:rsid w:val="00555896"/>
    <w:rsid w:val="005565D5"/>
    <w:rsid w:val="005576DE"/>
    <w:rsid w:val="00557E69"/>
    <w:rsid w:val="00563B01"/>
    <w:rsid w:val="00563C98"/>
    <w:rsid w:val="0056471E"/>
    <w:rsid w:val="005648D2"/>
    <w:rsid w:val="005648EE"/>
    <w:rsid w:val="00564B3F"/>
    <w:rsid w:val="0056514A"/>
    <w:rsid w:val="00565999"/>
    <w:rsid w:val="00565DBC"/>
    <w:rsid w:val="005669A8"/>
    <w:rsid w:val="00567152"/>
    <w:rsid w:val="00567714"/>
    <w:rsid w:val="00567DED"/>
    <w:rsid w:val="0057076D"/>
    <w:rsid w:val="00570FD0"/>
    <w:rsid w:val="00571163"/>
    <w:rsid w:val="005713C4"/>
    <w:rsid w:val="00571946"/>
    <w:rsid w:val="00574E60"/>
    <w:rsid w:val="00575E67"/>
    <w:rsid w:val="0058020F"/>
    <w:rsid w:val="005818A8"/>
    <w:rsid w:val="00581DAB"/>
    <w:rsid w:val="00583DCD"/>
    <w:rsid w:val="00586917"/>
    <w:rsid w:val="00586C73"/>
    <w:rsid w:val="0058744B"/>
    <w:rsid w:val="0059015A"/>
    <w:rsid w:val="00591104"/>
    <w:rsid w:val="00592A16"/>
    <w:rsid w:val="00593803"/>
    <w:rsid w:val="005943E6"/>
    <w:rsid w:val="00594B00"/>
    <w:rsid w:val="00594F60"/>
    <w:rsid w:val="0059572F"/>
    <w:rsid w:val="00595FA2"/>
    <w:rsid w:val="00596065"/>
    <w:rsid w:val="005960D9"/>
    <w:rsid w:val="00596683"/>
    <w:rsid w:val="005A2000"/>
    <w:rsid w:val="005A24CE"/>
    <w:rsid w:val="005A3144"/>
    <w:rsid w:val="005A3700"/>
    <w:rsid w:val="005A55CD"/>
    <w:rsid w:val="005B1F29"/>
    <w:rsid w:val="005B2996"/>
    <w:rsid w:val="005B33D3"/>
    <w:rsid w:val="005B3533"/>
    <w:rsid w:val="005B43EC"/>
    <w:rsid w:val="005B55B9"/>
    <w:rsid w:val="005B608B"/>
    <w:rsid w:val="005B7BE9"/>
    <w:rsid w:val="005C1493"/>
    <w:rsid w:val="005C14C2"/>
    <w:rsid w:val="005C4861"/>
    <w:rsid w:val="005C5463"/>
    <w:rsid w:val="005C54CB"/>
    <w:rsid w:val="005C5E4A"/>
    <w:rsid w:val="005C60FF"/>
    <w:rsid w:val="005C7958"/>
    <w:rsid w:val="005D1CAC"/>
    <w:rsid w:val="005D338E"/>
    <w:rsid w:val="005D3ACB"/>
    <w:rsid w:val="005D4EAA"/>
    <w:rsid w:val="005D567D"/>
    <w:rsid w:val="005D60CA"/>
    <w:rsid w:val="005D6516"/>
    <w:rsid w:val="005D710B"/>
    <w:rsid w:val="005E0047"/>
    <w:rsid w:val="005E03BA"/>
    <w:rsid w:val="005E33AB"/>
    <w:rsid w:val="005E569B"/>
    <w:rsid w:val="005E7034"/>
    <w:rsid w:val="005E709B"/>
    <w:rsid w:val="005F1D08"/>
    <w:rsid w:val="005F1E65"/>
    <w:rsid w:val="005F2C6A"/>
    <w:rsid w:val="005F2C9B"/>
    <w:rsid w:val="005F3673"/>
    <w:rsid w:val="005F3861"/>
    <w:rsid w:val="005F498C"/>
    <w:rsid w:val="005F4AE2"/>
    <w:rsid w:val="005F4F3D"/>
    <w:rsid w:val="005F4FFE"/>
    <w:rsid w:val="005F5742"/>
    <w:rsid w:val="005F5F10"/>
    <w:rsid w:val="005F757F"/>
    <w:rsid w:val="00600866"/>
    <w:rsid w:val="00603AC8"/>
    <w:rsid w:val="0060469C"/>
    <w:rsid w:val="00605A45"/>
    <w:rsid w:val="006067AB"/>
    <w:rsid w:val="0061074C"/>
    <w:rsid w:val="006111A1"/>
    <w:rsid w:val="00611638"/>
    <w:rsid w:val="00612BD2"/>
    <w:rsid w:val="006130F8"/>
    <w:rsid w:val="0061654E"/>
    <w:rsid w:val="00616F6D"/>
    <w:rsid w:val="00617571"/>
    <w:rsid w:val="006176C5"/>
    <w:rsid w:val="0061781A"/>
    <w:rsid w:val="00621510"/>
    <w:rsid w:val="00621967"/>
    <w:rsid w:val="0062388F"/>
    <w:rsid w:val="00624D39"/>
    <w:rsid w:val="00624E41"/>
    <w:rsid w:val="0062598F"/>
    <w:rsid w:val="00626DC8"/>
    <w:rsid w:val="006278B2"/>
    <w:rsid w:val="00630293"/>
    <w:rsid w:val="00630DAB"/>
    <w:rsid w:val="00630DD9"/>
    <w:rsid w:val="00631871"/>
    <w:rsid w:val="0063355C"/>
    <w:rsid w:val="00633737"/>
    <w:rsid w:val="006351D0"/>
    <w:rsid w:val="00636420"/>
    <w:rsid w:val="006371A1"/>
    <w:rsid w:val="00637B03"/>
    <w:rsid w:val="006404FE"/>
    <w:rsid w:val="00640F12"/>
    <w:rsid w:val="00640F9B"/>
    <w:rsid w:val="00641050"/>
    <w:rsid w:val="0064333D"/>
    <w:rsid w:val="00643E65"/>
    <w:rsid w:val="006448CF"/>
    <w:rsid w:val="00644F64"/>
    <w:rsid w:val="00645A4B"/>
    <w:rsid w:val="00645F75"/>
    <w:rsid w:val="0064799C"/>
    <w:rsid w:val="00647B03"/>
    <w:rsid w:val="006509DE"/>
    <w:rsid w:val="00650E36"/>
    <w:rsid w:val="0065232C"/>
    <w:rsid w:val="0065378E"/>
    <w:rsid w:val="00653CA7"/>
    <w:rsid w:val="00654823"/>
    <w:rsid w:val="006563D5"/>
    <w:rsid w:val="00656855"/>
    <w:rsid w:val="006600D4"/>
    <w:rsid w:val="006608B1"/>
    <w:rsid w:val="00660A1C"/>
    <w:rsid w:val="00663D07"/>
    <w:rsid w:val="00665A08"/>
    <w:rsid w:val="00666B98"/>
    <w:rsid w:val="00667D06"/>
    <w:rsid w:val="00670D3B"/>
    <w:rsid w:val="00671548"/>
    <w:rsid w:val="00672E91"/>
    <w:rsid w:val="0067371F"/>
    <w:rsid w:val="006740DA"/>
    <w:rsid w:val="006757CC"/>
    <w:rsid w:val="00676136"/>
    <w:rsid w:val="006801CA"/>
    <w:rsid w:val="006815D7"/>
    <w:rsid w:val="00682183"/>
    <w:rsid w:val="00682503"/>
    <w:rsid w:val="00683FA4"/>
    <w:rsid w:val="006849E8"/>
    <w:rsid w:val="00684A93"/>
    <w:rsid w:val="0068573A"/>
    <w:rsid w:val="00685DE1"/>
    <w:rsid w:val="00686305"/>
    <w:rsid w:val="0069079A"/>
    <w:rsid w:val="006908E7"/>
    <w:rsid w:val="006914EC"/>
    <w:rsid w:val="00694020"/>
    <w:rsid w:val="006946DB"/>
    <w:rsid w:val="00694761"/>
    <w:rsid w:val="00695019"/>
    <w:rsid w:val="00695AEF"/>
    <w:rsid w:val="0069700C"/>
    <w:rsid w:val="0069763F"/>
    <w:rsid w:val="00697E7C"/>
    <w:rsid w:val="00697E96"/>
    <w:rsid w:val="006A0651"/>
    <w:rsid w:val="006A1381"/>
    <w:rsid w:val="006A160B"/>
    <w:rsid w:val="006A1F80"/>
    <w:rsid w:val="006A2600"/>
    <w:rsid w:val="006A2A9F"/>
    <w:rsid w:val="006A3A54"/>
    <w:rsid w:val="006A3AB3"/>
    <w:rsid w:val="006A77F2"/>
    <w:rsid w:val="006B09F9"/>
    <w:rsid w:val="006B0F65"/>
    <w:rsid w:val="006B2806"/>
    <w:rsid w:val="006B507E"/>
    <w:rsid w:val="006B5226"/>
    <w:rsid w:val="006B58BA"/>
    <w:rsid w:val="006B5DD0"/>
    <w:rsid w:val="006B61CD"/>
    <w:rsid w:val="006B66F9"/>
    <w:rsid w:val="006B69CC"/>
    <w:rsid w:val="006B6C0F"/>
    <w:rsid w:val="006C0111"/>
    <w:rsid w:val="006C1A76"/>
    <w:rsid w:val="006C1D10"/>
    <w:rsid w:val="006C244D"/>
    <w:rsid w:val="006C31BC"/>
    <w:rsid w:val="006C624F"/>
    <w:rsid w:val="006C6A3C"/>
    <w:rsid w:val="006C7A65"/>
    <w:rsid w:val="006D018C"/>
    <w:rsid w:val="006D0201"/>
    <w:rsid w:val="006D3F2A"/>
    <w:rsid w:val="006D6FE8"/>
    <w:rsid w:val="006D7066"/>
    <w:rsid w:val="006D713C"/>
    <w:rsid w:val="006D7347"/>
    <w:rsid w:val="006D7D7F"/>
    <w:rsid w:val="006D7E7A"/>
    <w:rsid w:val="006E01FA"/>
    <w:rsid w:val="006E2707"/>
    <w:rsid w:val="006E3231"/>
    <w:rsid w:val="006E3314"/>
    <w:rsid w:val="006E3A86"/>
    <w:rsid w:val="006E49DB"/>
    <w:rsid w:val="006E5600"/>
    <w:rsid w:val="006E636B"/>
    <w:rsid w:val="006E64B8"/>
    <w:rsid w:val="006E6C0B"/>
    <w:rsid w:val="006E6FEE"/>
    <w:rsid w:val="006E7E23"/>
    <w:rsid w:val="006F06AE"/>
    <w:rsid w:val="006F07B1"/>
    <w:rsid w:val="006F1F26"/>
    <w:rsid w:val="006F2BC1"/>
    <w:rsid w:val="006F308C"/>
    <w:rsid w:val="006F3CD3"/>
    <w:rsid w:val="006F5B5F"/>
    <w:rsid w:val="006F6510"/>
    <w:rsid w:val="006F7372"/>
    <w:rsid w:val="006F74CF"/>
    <w:rsid w:val="00700807"/>
    <w:rsid w:val="00700972"/>
    <w:rsid w:val="00701CDB"/>
    <w:rsid w:val="00701E56"/>
    <w:rsid w:val="0070213A"/>
    <w:rsid w:val="00702EE1"/>
    <w:rsid w:val="00705830"/>
    <w:rsid w:val="00705E3A"/>
    <w:rsid w:val="007101F3"/>
    <w:rsid w:val="007108CF"/>
    <w:rsid w:val="00711658"/>
    <w:rsid w:val="00711777"/>
    <w:rsid w:val="007119D1"/>
    <w:rsid w:val="00713191"/>
    <w:rsid w:val="007137EF"/>
    <w:rsid w:val="00715A0A"/>
    <w:rsid w:val="00715CB4"/>
    <w:rsid w:val="00715D36"/>
    <w:rsid w:val="00715F62"/>
    <w:rsid w:val="00720971"/>
    <w:rsid w:val="00721058"/>
    <w:rsid w:val="00721D9E"/>
    <w:rsid w:val="00723EC9"/>
    <w:rsid w:val="0072438A"/>
    <w:rsid w:val="0072458A"/>
    <w:rsid w:val="0072469A"/>
    <w:rsid w:val="00725312"/>
    <w:rsid w:val="007270B9"/>
    <w:rsid w:val="007278D4"/>
    <w:rsid w:val="00727A94"/>
    <w:rsid w:val="0073024F"/>
    <w:rsid w:val="0073060E"/>
    <w:rsid w:val="00731228"/>
    <w:rsid w:val="007312CD"/>
    <w:rsid w:val="00731376"/>
    <w:rsid w:val="0073287F"/>
    <w:rsid w:val="0073295C"/>
    <w:rsid w:val="00733A14"/>
    <w:rsid w:val="00737772"/>
    <w:rsid w:val="00737A47"/>
    <w:rsid w:val="00737BF6"/>
    <w:rsid w:val="00737E14"/>
    <w:rsid w:val="0074009B"/>
    <w:rsid w:val="00740A0E"/>
    <w:rsid w:val="00742FDD"/>
    <w:rsid w:val="00743386"/>
    <w:rsid w:val="00743704"/>
    <w:rsid w:val="00743995"/>
    <w:rsid w:val="007442F2"/>
    <w:rsid w:val="007446D4"/>
    <w:rsid w:val="007462BC"/>
    <w:rsid w:val="007502D0"/>
    <w:rsid w:val="007542D9"/>
    <w:rsid w:val="00754540"/>
    <w:rsid w:val="00754995"/>
    <w:rsid w:val="0075503B"/>
    <w:rsid w:val="007566FD"/>
    <w:rsid w:val="00757E84"/>
    <w:rsid w:val="0076085B"/>
    <w:rsid w:val="00762433"/>
    <w:rsid w:val="007627EB"/>
    <w:rsid w:val="00764CAE"/>
    <w:rsid w:val="00765DD1"/>
    <w:rsid w:val="0076709C"/>
    <w:rsid w:val="00770A57"/>
    <w:rsid w:val="00771386"/>
    <w:rsid w:val="00771BDA"/>
    <w:rsid w:val="007727EC"/>
    <w:rsid w:val="007762BB"/>
    <w:rsid w:val="007775EE"/>
    <w:rsid w:val="00777714"/>
    <w:rsid w:val="00777DF5"/>
    <w:rsid w:val="00780187"/>
    <w:rsid w:val="00780D1B"/>
    <w:rsid w:val="007816BB"/>
    <w:rsid w:val="00782AAC"/>
    <w:rsid w:val="007842B1"/>
    <w:rsid w:val="007868A2"/>
    <w:rsid w:val="00787BE1"/>
    <w:rsid w:val="00787CD7"/>
    <w:rsid w:val="00792385"/>
    <w:rsid w:val="007929E7"/>
    <w:rsid w:val="00792B89"/>
    <w:rsid w:val="00794624"/>
    <w:rsid w:val="00795151"/>
    <w:rsid w:val="007959A7"/>
    <w:rsid w:val="0079625C"/>
    <w:rsid w:val="0079695B"/>
    <w:rsid w:val="0079740D"/>
    <w:rsid w:val="007A05D7"/>
    <w:rsid w:val="007A08B6"/>
    <w:rsid w:val="007A10AC"/>
    <w:rsid w:val="007A2091"/>
    <w:rsid w:val="007A2F4E"/>
    <w:rsid w:val="007A3C8F"/>
    <w:rsid w:val="007A4425"/>
    <w:rsid w:val="007A4C53"/>
    <w:rsid w:val="007A4C5F"/>
    <w:rsid w:val="007A571C"/>
    <w:rsid w:val="007A5875"/>
    <w:rsid w:val="007A5B26"/>
    <w:rsid w:val="007A63BA"/>
    <w:rsid w:val="007A71DD"/>
    <w:rsid w:val="007A780B"/>
    <w:rsid w:val="007B0106"/>
    <w:rsid w:val="007B017E"/>
    <w:rsid w:val="007B0654"/>
    <w:rsid w:val="007B16F0"/>
    <w:rsid w:val="007B2140"/>
    <w:rsid w:val="007B3028"/>
    <w:rsid w:val="007B3178"/>
    <w:rsid w:val="007B3D89"/>
    <w:rsid w:val="007B41B0"/>
    <w:rsid w:val="007B4F5E"/>
    <w:rsid w:val="007B5551"/>
    <w:rsid w:val="007B7FC7"/>
    <w:rsid w:val="007C012E"/>
    <w:rsid w:val="007C404B"/>
    <w:rsid w:val="007C4C9E"/>
    <w:rsid w:val="007C5819"/>
    <w:rsid w:val="007C5FDE"/>
    <w:rsid w:val="007C63EA"/>
    <w:rsid w:val="007C654D"/>
    <w:rsid w:val="007C769B"/>
    <w:rsid w:val="007D245F"/>
    <w:rsid w:val="007D50B7"/>
    <w:rsid w:val="007D62FB"/>
    <w:rsid w:val="007D6402"/>
    <w:rsid w:val="007D71AB"/>
    <w:rsid w:val="007E0970"/>
    <w:rsid w:val="007E2661"/>
    <w:rsid w:val="007E3663"/>
    <w:rsid w:val="007E3D2D"/>
    <w:rsid w:val="007E4082"/>
    <w:rsid w:val="007E4096"/>
    <w:rsid w:val="007E45C9"/>
    <w:rsid w:val="007E4BCD"/>
    <w:rsid w:val="007F036F"/>
    <w:rsid w:val="007F0A98"/>
    <w:rsid w:val="007F114E"/>
    <w:rsid w:val="007F22A0"/>
    <w:rsid w:val="007F2587"/>
    <w:rsid w:val="007F2AFD"/>
    <w:rsid w:val="007F2C93"/>
    <w:rsid w:val="007F3E83"/>
    <w:rsid w:val="007F48A8"/>
    <w:rsid w:val="007F4E43"/>
    <w:rsid w:val="007F5366"/>
    <w:rsid w:val="007F5590"/>
    <w:rsid w:val="007F6026"/>
    <w:rsid w:val="007F6FC3"/>
    <w:rsid w:val="007F7A81"/>
    <w:rsid w:val="00800DA7"/>
    <w:rsid w:val="008014AA"/>
    <w:rsid w:val="008024F7"/>
    <w:rsid w:val="00803CB7"/>
    <w:rsid w:val="00804395"/>
    <w:rsid w:val="00805155"/>
    <w:rsid w:val="00805568"/>
    <w:rsid w:val="00807491"/>
    <w:rsid w:val="008125EF"/>
    <w:rsid w:val="00813048"/>
    <w:rsid w:val="00814FED"/>
    <w:rsid w:val="008173A0"/>
    <w:rsid w:val="0081754A"/>
    <w:rsid w:val="00817B17"/>
    <w:rsid w:val="00817D67"/>
    <w:rsid w:val="00822003"/>
    <w:rsid w:val="00823199"/>
    <w:rsid w:val="0082396F"/>
    <w:rsid w:val="008251B3"/>
    <w:rsid w:val="008257BE"/>
    <w:rsid w:val="00825845"/>
    <w:rsid w:val="00825D51"/>
    <w:rsid w:val="00826786"/>
    <w:rsid w:val="008311E3"/>
    <w:rsid w:val="0083160A"/>
    <w:rsid w:val="008333CD"/>
    <w:rsid w:val="00833EED"/>
    <w:rsid w:val="00835037"/>
    <w:rsid w:val="00835D0D"/>
    <w:rsid w:val="00836863"/>
    <w:rsid w:val="00837207"/>
    <w:rsid w:val="00840106"/>
    <w:rsid w:val="0084156A"/>
    <w:rsid w:val="008429B2"/>
    <w:rsid w:val="00843EC2"/>
    <w:rsid w:val="008446F8"/>
    <w:rsid w:val="00844748"/>
    <w:rsid w:val="00845650"/>
    <w:rsid w:val="00845946"/>
    <w:rsid w:val="00846BEE"/>
    <w:rsid w:val="008500BA"/>
    <w:rsid w:val="00850490"/>
    <w:rsid w:val="0085141D"/>
    <w:rsid w:val="008516D8"/>
    <w:rsid w:val="008521C8"/>
    <w:rsid w:val="008536F6"/>
    <w:rsid w:val="00853BAF"/>
    <w:rsid w:val="00854B78"/>
    <w:rsid w:val="008553A6"/>
    <w:rsid w:val="00855518"/>
    <w:rsid w:val="008559F6"/>
    <w:rsid w:val="00855B30"/>
    <w:rsid w:val="008565F9"/>
    <w:rsid w:val="0085698F"/>
    <w:rsid w:val="00857294"/>
    <w:rsid w:val="00860445"/>
    <w:rsid w:val="00861F6C"/>
    <w:rsid w:val="008622DF"/>
    <w:rsid w:val="00862E8E"/>
    <w:rsid w:val="00863385"/>
    <w:rsid w:val="00863C59"/>
    <w:rsid w:val="008653AC"/>
    <w:rsid w:val="00866434"/>
    <w:rsid w:val="00866A41"/>
    <w:rsid w:val="00866B71"/>
    <w:rsid w:val="00866C27"/>
    <w:rsid w:val="00867CCD"/>
    <w:rsid w:val="0087024B"/>
    <w:rsid w:val="00875014"/>
    <w:rsid w:val="008754EC"/>
    <w:rsid w:val="00877D99"/>
    <w:rsid w:val="00880482"/>
    <w:rsid w:val="00882EF5"/>
    <w:rsid w:val="0088358F"/>
    <w:rsid w:val="00883A9A"/>
    <w:rsid w:val="00883CE3"/>
    <w:rsid w:val="00883EE6"/>
    <w:rsid w:val="00883EFB"/>
    <w:rsid w:val="008851F8"/>
    <w:rsid w:val="008854FF"/>
    <w:rsid w:val="00887042"/>
    <w:rsid w:val="0088736C"/>
    <w:rsid w:val="00890513"/>
    <w:rsid w:val="00890BDE"/>
    <w:rsid w:val="008913A3"/>
    <w:rsid w:val="00892988"/>
    <w:rsid w:val="0089315E"/>
    <w:rsid w:val="00893BF3"/>
    <w:rsid w:val="008943DA"/>
    <w:rsid w:val="00894B10"/>
    <w:rsid w:val="008950BB"/>
    <w:rsid w:val="00897630"/>
    <w:rsid w:val="008A0BCC"/>
    <w:rsid w:val="008A0DE2"/>
    <w:rsid w:val="008A10AA"/>
    <w:rsid w:val="008A165B"/>
    <w:rsid w:val="008A3D6B"/>
    <w:rsid w:val="008A4823"/>
    <w:rsid w:val="008A600D"/>
    <w:rsid w:val="008A63C0"/>
    <w:rsid w:val="008A6F22"/>
    <w:rsid w:val="008B0058"/>
    <w:rsid w:val="008B474A"/>
    <w:rsid w:val="008B4B58"/>
    <w:rsid w:val="008B5174"/>
    <w:rsid w:val="008B596D"/>
    <w:rsid w:val="008B67FF"/>
    <w:rsid w:val="008C2EAC"/>
    <w:rsid w:val="008C3A4E"/>
    <w:rsid w:val="008C482F"/>
    <w:rsid w:val="008C4C03"/>
    <w:rsid w:val="008C5A15"/>
    <w:rsid w:val="008C6B46"/>
    <w:rsid w:val="008C6FF6"/>
    <w:rsid w:val="008D01B5"/>
    <w:rsid w:val="008D0578"/>
    <w:rsid w:val="008D144B"/>
    <w:rsid w:val="008D3E3E"/>
    <w:rsid w:val="008D55E2"/>
    <w:rsid w:val="008D56C5"/>
    <w:rsid w:val="008D65EA"/>
    <w:rsid w:val="008D674A"/>
    <w:rsid w:val="008D723A"/>
    <w:rsid w:val="008D7FE8"/>
    <w:rsid w:val="008E0691"/>
    <w:rsid w:val="008E106F"/>
    <w:rsid w:val="008E29BA"/>
    <w:rsid w:val="008E3B33"/>
    <w:rsid w:val="008E3D28"/>
    <w:rsid w:val="008E5C44"/>
    <w:rsid w:val="008E67F7"/>
    <w:rsid w:val="008E73AB"/>
    <w:rsid w:val="008E743E"/>
    <w:rsid w:val="008F0668"/>
    <w:rsid w:val="008F15F1"/>
    <w:rsid w:val="008F15F8"/>
    <w:rsid w:val="008F20F8"/>
    <w:rsid w:val="008F2B11"/>
    <w:rsid w:val="008F2FBC"/>
    <w:rsid w:val="008F343D"/>
    <w:rsid w:val="008F3663"/>
    <w:rsid w:val="008F3DD7"/>
    <w:rsid w:val="008F5472"/>
    <w:rsid w:val="008F5BF4"/>
    <w:rsid w:val="008F5FFF"/>
    <w:rsid w:val="008F6011"/>
    <w:rsid w:val="008F7BB1"/>
    <w:rsid w:val="0090023B"/>
    <w:rsid w:val="009009B8"/>
    <w:rsid w:val="0090100E"/>
    <w:rsid w:val="00902826"/>
    <w:rsid w:val="00905C8D"/>
    <w:rsid w:val="00906036"/>
    <w:rsid w:val="0090603A"/>
    <w:rsid w:val="009061DE"/>
    <w:rsid w:val="0090789F"/>
    <w:rsid w:val="00910B4A"/>
    <w:rsid w:val="00911074"/>
    <w:rsid w:val="009112E1"/>
    <w:rsid w:val="009121BC"/>
    <w:rsid w:val="00912E71"/>
    <w:rsid w:val="009138F0"/>
    <w:rsid w:val="00914390"/>
    <w:rsid w:val="009147E6"/>
    <w:rsid w:val="0091495E"/>
    <w:rsid w:val="00914C72"/>
    <w:rsid w:val="00914E0F"/>
    <w:rsid w:val="0091508E"/>
    <w:rsid w:val="00915A3F"/>
    <w:rsid w:val="00916102"/>
    <w:rsid w:val="009166B1"/>
    <w:rsid w:val="0091680F"/>
    <w:rsid w:val="009205E9"/>
    <w:rsid w:val="00920CDC"/>
    <w:rsid w:val="009251B1"/>
    <w:rsid w:val="00927090"/>
    <w:rsid w:val="009279E7"/>
    <w:rsid w:val="00930BB7"/>
    <w:rsid w:val="00930D52"/>
    <w:rsid w:val="0093110E"/>
    <w:rsid w:val="00932261"/>
    <w:rsid w:val="00932852"/>
    <w:rsid w:val="00932961"/>
    <w:rsid w:val="00932D32"/>
    <w:rsid w:val="00933816"/>
    <w:rsid w:val="00933F42"/>
    <w:rsid w:val="00935E0F"/>
    <w:rsid w:val="0093623A"/>
    <w:rsid w:val="00936ED8"/>
    <w:rsid w:val="00937971"/>
    <w:rsid w:val="00937B43"/>
    <w:rsid w:val="009413D6"/>
    <w:rsid w:val="0094165F"/>
    <w:rsid w:val="009436BF"/>
    <w:rsid w:val="009438BE"/>
    <w:rsid w:val="009453B4"/>
    <w:rsid w:val="00947519"/>
    <w:rsid w:val="0095026C"/>
    <w:rsid w:val="009526B6"/>
    <w:rsid w:val="00952F46"/>
    <w:rsid w:val="00952FFD"/>
    <w:rsid w:val="009536BC"/>
    <w:rsid w:val="00953F96"/>
    <w:rsid w:val="0095417B"/>
    <w:rsid w:val="009559D7"/>
    <w:rsid w:val="00955FAA"/>
    <w:rsid w:val="00957BC9"/>
    <w:rsid w:val="00960973"/>
    <w:rsid w:val="00964EEB"/>
    <w:rsid w:val="0096577A"/>
    <w:rsid w:val="0096628F"/>
    <w:rsid w:val="00967E9A"/>
    <w:rsid w:val="00971535"/>
    <w:rsid w:val="00971DA6"/>
    <w:rsid w:val="00972D90"/>
    <w:rsid w:val="009734DE"/>
    <w:rsid w:val="00973728"/>
    <w:rsid w:val="00973A23"/>
    <w:rsid w:val="00973BCC"/>
    <w:rsid w:val="009754AC"/>
    <w:rsid w:val="00975BFB"/>
    <w:rsid w:val="00976B13"/>
    <w:rsid w:val="00977842"/>
    <w:rsid w:val="00980022"/>
    <w:rsid w:val="00981BCB"/>
    <w:rsid w:val="009828BC"/>
    <w:rsid w:val="009839C9"/>
    <w:rsid w:val="0098423B"/>
    <w:rsid w:val="009863EC"/>
    <w:rsid w:val="009869FC"/>
    <w:rsid w:val="00986A8C"/>
    <w:rsid w:val="0098701A"/>
    <w:rsid w:val="00987512"/>
    <w:rsid w:val="009879E7"/>
    <w:rsid w:val="00987AF6"/>
    <w:rsid w:val="00987E50"/>
    <w:rsid w:val="00990776"/>
    <w:rsid w:val="0099079D"/>
    <w:rsid w:val="009919F1"/>
    <w:rsid w:val="009921DD"/>
    <w:rsid w:val="00992F1D"/>
    <w:rsid w:val="00993226"/>
    <w:rsid w:val="0099331F"/>
    <w:rsid w:val="00995ABA"/>
    <w:rsid w:val="009961DF"/>
    <w:rsid w:val="00996DB5"/>
    <w:rsid w:val="00997EDD"/>
    <w:rsid w:val="009A0608"/>
    <w:rsid w:val="009A0664"/>
    <w:rsid w:val="009A3476"/>
    <w:rsid w:val="009A68E6"/>
    <w:rsid w:val="009A6D13"/>
    <w:rsid w:val="009A78D7"/>
    <w:rsid w:val="009B1153"/>
    <w:rsid w:val="009B1882"/>
    <w:rsid w:val="009B2130"/>
    <w:rsid w:val="009B28EE"/>
    <w:rsid w:val="009B4286"/>
    <w:rsid w:val="009B55BB"/>
    <w:rsid w:val="009B5E27"/>
    <w:rsid w:val="009B5FA5"/>
    <w:rsid w:val="009B613B"/>
    <w:rsid w:val="009B6AE0"/>
    <w:rsid w:val="009B6E21"/>
    <w:rsid w:val="009C0117"/>
    <w:rsid w:val="009C0D8C"/>
    <w:rsid w:val="009C17E7"/>
    <w:rsid w:val="009C192E"/>
    <w:rsid w:val="009C363F"/>
    <w:rsid w:val="009C3BA9"/>
    <w:rsid w:val="009C4543"/>
    <w:rsid w:val="009C561D"/>
    <w:rsid w:val="009C5F4B"/>
    <w:rsid w:val="009C6664"/>
    <w:rsid w:val="009C6E86"/>
    <w:rsid w:val="009C7ABF"/>
    <w:rsid w:val="009D0648"/>
    <w:rsid w:val="009D0F9E"/>
    <w:rsid w:val="009D1CA7"/>
    <w:rsid w:val="009D1EDF"/>
    <w:rsid w:val="009D26C3"/>
    <w:rsid w:val="009D2F3F"/>
    <w:rsid w:val="009D2FC1"/>
    <w:rsid w:val="009D309B"/>
    <w:rsid w:val="009D3644"/>
    <w:rsid w:val="009D36A3"/>
    <w:rsid w:val="009D4232"/>
    <w:rsid w:val="009D45DE"/>
    <w:rsid w:val="009D4605"/>
    <w:rsid w:val="009D7544"/>
    <w:rsid w:val="009E0CAB"/>
    <w:rsid w:val="009E15F2"/>
    <w:rsid w:val="009E30A1"/>
    <w:rsid w:val="009F0792"/>
    <w:rsid w:val="009F39A7"/>
    <w:rsid w:val="009F460A"/>
    <w:rsid w:val="009F5897"/>
    <w:rsid w:val="009F637B"/>
    <w:rsid w:val="00A00321"/>
    <w:rsid w:val="00A014DF"/>
    <w:rsid w:val="00A046FB"/>
    <w:rsid w:val="00A0685E"/>
    <w:rsid w:val="00A1031F"/>
    <w:rsid w:val="00A10643"/>
    <w:rsid w:val="00A1067B"/>
    <w:rsid w:val="00A10F53"/>
    <w:rsid w:val="00A131AB"/>
    <w:rsid w:val="00A14DFC"/>
    <w:rsid w:val="00A15101"/>
    <w:rsid w:val="00A157F3"/>
    <w:rsid w:val="00A2029F"/>
    <w:rsid w:val="00A21E3C"/>
    <w:rsid w:val="00A228A5"/>
    <w:rsid w:val="00A22E9C"/>
    <w:rsid w:val="00A23442"/>
    <w:rsid w:val="00A23785"/>
    <w:rsid w:val="00A25087"/>
    <w:rsid w:val="00A25812"/>
    <w:rsid w:val="00A25CC1"/>
    <w:rsid w:val="00A26820"/>
    <w:rsid w:val="00A27464"/>
    <w:rsid w:val="00A27A75"/>
    <w:rsid w:val="00A30EA4"/>
    <w:rsid w:val="00A32403"/>
    <w:rsid w:val="00A333E1"/>
    <w:rsid w:val="00A33CE5"/>
    <w:rsid w:val="00A34CAF"/>
    <w:rsid w:val="00A3510F"/>
    <w:rsid w:val="00A40449"/>
    <w:rsid w:val="00A4069A"/>
    <w:rsid w:val="00A40C67"/>
    <w:rsid w:val="00A40D08"/>
    <w:rsid w:val="00A41D89"/>
    <w:rsid w:val="00A41FB0"/>
    <w:rsid w:val="00A4261E"/>
    <w:rsid w:val="00A4288D"/>
    <w:rsid w:val="00A4457D"/>
    <w:rsid w:val="00A44CC3"/>
    <w:rsid w:val="00A46E1F"/>
    <w:rsid w:val="00A50637"/>
    <w:rsid w:val="00A515E7"/>
    <w:rsid w:val="00A5191D"/>
    <w:rsid w:val="00A52DA5"/>
    <w:rsid w:val="00A53D78"/>
    <w:rsid w:val="00A545CF"/>
    <w:rsid w:val="00A55F3E"/>
    <w:rsid w:val="00A57343"/>
    <w:rsid w:val="00A57692"/>
    <w:rsid w:val="00A6197D"/>
    <w:rsid w:val="00A6206D"/>
    <w:rsid w:val="00A6223F"/>
    <w:rsid w:val="00A62974"/>
    <w:rsid w:val="00A63443"/>
    <w:rsid w:val="00A64D51"/>
    <w:rsid w:val="00A65B67"/>
    <w:rsid w:val="00A6676A"/>
    <w:rsid w:val="00A66DD8"/>
    <w:rsid w:val="00A67633"/>
    <w:rsid w:val="00A67B9D"/>
    <w:rsid w:val="00A71249"/>
    <w:rsid w:val="00A71552"/>
    <w:rsid w:val="00A72B55"/>
    <w:rsid w:val="00A72D53"/>
    <w:rsid w:val="00A75BF2"/>
    <w:rsid w:val="00A75C37"/>
    <w:rsid w:val="00A76BF2"/>
    <w:rsid w:val="00A80F8E"/>
    <w:rsid w:val="00A81A1A"/>
    <w:rsid w:val="00A840F4"/>
    <w:rsid w:val="00A849CF"/>
    <w:rsid w:val="00A84BD3"/>
    <w:rsid w:val="00A84D5A"/>
    <w:rsid w:val="00A84E97"/>
    <w:rsid w:val="00A85142"/>
    <w:rsid w:val="00A85D58"/>
    <w:rsid w:val="00A86078"/>
    <w:rsid w:val="00A861B9"/>
    <w:rsid w:val="00A90D3D"/>
    <w:rsid w:val="00A93B5C"/>
    <w:rsid w:val="00A94149"/>
    <w:rsid w:val="00A941EB"/>
    <w:rsid w:val="00A951B7"/>
    <w:rsid w:val="00A958BB"/>
    <w:rsid w:val="00A9664D"/>
    <w:rsid w:val="00AA19FE"/>
    <w:rsid w:val="00AA1C37"/>
    <w:rsid w:val="00AA3069"/>
    <w:rsid w:val="00AA510A"/>
    <w:rsid w:val="00AA5A19"/>
    <w:rsid w:val="00AA7268"/>
    <w:rsid w:val="00AB086F"/>
    <w:rsid w:val="00AB0BDB"/>
    <w:rsid w:val="00AB3350"/>
    <w:rsid w:val="00AB4D5D"/>
    <w:rsid w:val="00AB654D"/>
    <w:rsid w:val="00AB7730"/>
    <w:rsid w:val="00AC27E9"/>
    <w:rsid w:val="00AC3475"/>
    <w:rsid w:val="00AC48AC"/>
    <w:rsid w:val="00AC4A0E"/>
    <w:rsid w:val="00AC4C6E"/>
    <w:rsid w:val="00AC5EA8"/>
    <w:rsid w:val="00AC6862"/>
    <w:rsid w:val="00AC7088"/>
    <w:rsid w:val="00AD20C4"/>
    <w:rsid w:val="00AD27A7"/>
    <w:rsid w:val="00AD2AF8"/>
    <w:rsid w:val="00AD2C50"/>
    <w:rsid w:val="00AD336C"/>
    <w:rsid w:val="00AD3E5C"/>
    <w:rsid w:val="00AD47FA"/>
    <w:rsid w:val="00AD4A58"/>
    <w:rsid w:val="00AD57BE"/>
    <w:rsid w:val="00AD57C5"/>
    <w:rsid w:val="00AD6F04"/>
    <w:rsid w:val="00AE0626"/>
    <w:rsid w:val="00AE56AD"/>
    <w:rsid w:val="00AE57D8"/>
    <w:rsid w:val="00AE5B40"/>
    <w:rsid w:val="00AE7318"/>
    <w:rsid w:val="00AE7DD5"/>
    <w:rsid w:val="00AF05DF"/>
    <w:rsid w:val="00AF0E5E"/>
    <w:rsid w:val="00AF10D5"/>
    <w:rsid w:val="00AF2563"/>
    <w:rsid w:val="00AF259E"/>
    <w:rsid w:val="00AF2BFC"/>
    <w:rsid w:val="00AF562E"/>
    <w:rsid w:val="00AF588A"/>
    <w:rsid w:val="00AF5EC9"/>
    <w:rsid w:val="00AF6243"/>
    <w:rsid w:val="00B00DA5"/>
    <w:rsid w:val="00B0201E"/>
    <w:rsid w:val="00B0404D"/>
    <w:rsid w:val="00B0415A"/>
    <w:rsid w:val="00B04C71"/>
    <w:rsid w:val="00B05AFA"/>
    <w:rsid w:val="00B078DE"/>
    <w:rsid w:val="00B07F41"/>
    <w:rsid w:val="00B10762"/>
    <w:rsid w:val="00B10BD9"/>
    <w:rsid w:val="00B11CBC"/>
    <w:rsid w:val="00B14938"/>
    <w:rsid w:val="00B14973"/>
    <w:rsid w:val="00B157E2"/>
    <w:rsid w:val="00B16618"/>
    <w:rsid w:val="00B16E27"/>
    <w:rsid w:val="00B172FF"/>
    <w:rsid w:val="00B174AA"/>
    <w:rsid w:val="00B1785B"/>
    <w:rsid w:val="00B20BFA"/>
    <w:rsid w:val="00B21D09"/>
    <w:rsid w:val="00B239A6"/>
    <w:rsid w:val="00B258A6"/>
    <w:rsid w:val="00B2622F"/>
    <w:rsid w:val="00B26E86"/>
    <w:rsid w:val="00B26F38"/>
    <w:rsid w:val="00B315B9"/>
    <w:rsid w:val="00B31FAE"/>
    <w:rsid w:val="00B3364F"/>
    <w:rsid w:val="00B35CA0"/>
    <w:rsid w:val="00B361A6"/>
    <w:rsid w:val="00B366A9"/>
    <w:rsid w:val="00B37663"/>
    <w:rsid w:val="00B432D3"/>
    <w:rsid w:val="00B4452B"/>
    <w:rsid w:val="00B46040"/>
    <w:rsid w:val="00B46C51"/>
    <w:rsid w:val="00B5046D"/>
    <w:rsid w:val="00B50DAA"/>
    <w:rsid w:val="00B50E44"/>
    <w:rsid w:val="00B52CCB"/>
    <w:rsid w:val="00B52F85"/>
    <w:rsid w:val="00B53537"/>
    <w:rsid w:val="00B53734"/>
    <w:rsid w:val="00B53E4B"/>
    <w:rsid w:val="00B5496D"/>
    <w:rsid w:val="00B57EF7"/>
    <w:rsid w:val="00B6094C"/>
    <w:rsid w:val="00B614DF"/>
    <w:rsid w:val="00B61625"/>
    <w:rsid w:val="00B625B0"/>
    <w:rsid w:val="00B62B13"/>
    <w:rsid w:val="00B63037"/>
    <w:rsid w:val="00B63FE4"/>
    <w:rsid w:val="00B64148"/>
    <w:rsid w:val="00B64ACE"/>
    <w:rsid w:val="00B6612F"/>
    <w:rsid w:val="00B66167"/>
    <w:rsid w:val="00B67AD1"/>
    <w:rsid w:val="00B67F3F"/>
    <w:rsid w:val="00B71FAB"/>
    <w:rsid w:val="00B73502"/>
    <w:rsid w:val="00B73A4A"/>
    <w:rsid w:val="00B773C0"/>
    <w:rsid w:val="00B77BBA"/>
    <w:rsid w:val="00B81358"/>
    <w:rsid w:val="00B81A47"/>
    <w:rsid w:val="00B825B2"/>
    <w:rsid w:val="00B841B9"/>
    <w:rsid w:val="00B8499E"/>
    <w:rsid w:val="00B84AD9"/>
    <w:rsid w:val="00B86AF1"/>
    <w:rsid w:val="00B9086F"/>
    <w:rsid w:val="00B93102"/>
    <w:rsid w:val="00B94B09"/>
    <w:rsid w:val="00B971F9"/>
    <w:rsid w:val="00B97B55"/>
    <w:rsid w:val="00BA0B02"/>
    <w:rsid w:val="00BA1292"/>
    <w:rsid w:val="00BA1C75"/>
    <w:rsid w:val="00BA2C4C"/>
    <w:rsid w:val="00BA5601"/>
    <w:rsid w:val="00BA71D6"/>
    <w:rsid w:val="00BB0364"/>
    <w:rsid w:val="00BB0965"/>
    <w:rsid w:val="00BB0FE5"/>
    <w:rsid w:val="00BB12FD"/>
    <w:rsid w:val="00BB2216"/>
    <w:rsid w:val="00BB3A4D"/>
    <w:rsid w:val="00BB4660"/>
    <w:rsid w:val="00BB600A"/>
    <w:rsid w:val="00BB7FB2"/>
    <w:rsid w:val="00BC2227"/>
    <w:rsid w:val="00BC285F"/>
    <w:rsid w:val="00BC387F"/>
    <w:rsid w:val="00BC3AC7"/>
    <w:rsid w:val="00BC3CC3"/>
    <w:rsid w:val="00BC3DFC"/>
    <w:rsid w:val="00BC42D6"/>
    <w:rsid w:val="00BC4709"/>
    <w:rsid w:val="00BC57F3"/>
    <w:rsid w:val="00BC5BAF"/>
    <w:rsid w:val="00BC5EFD"/>
    <w:rsid w:val="00BC5F35"/>
    <w:rsid w:val="00BD0AAB"/>
    <w:rsid w:val="00BD21E5"/>
    <w:rsid w:val="00BD2B44"/>
    <w:rsid w:val="00BD3B08"/>
    <w:rsid w:val="00BD7B99"/>
    <w:rsid w:val="00BD7BD0"/>
    <w:rsid w:val="00BE1C66"/>
    <w:rsid w:val="00BE1D59"/>
    <w:rsid w:val="00BE3776"/>
    <w:rsid w:val="00BE55B6"/>
    <w:rsid w:val="00BE692A"/>
    <w:rsid w:val="00BE6E37"/>
    <w:rsid w:val="00BE6EE5"/>
    <w:rsid w:val="00BF102F"/>
    <w:rsid w:val="00BF24F1"/>
    <w:rsid w:val="00BF2F55"/>
    <w:rsid w:val="00BF3FFB"/>
    <w:rsid w:val="00BF40AC"/>
    <w:rsid w:val="00BF43CE"/>
    <w:rsid w:val="00BF45A3"/>
    <w:rsid w:val="00BF486F"/>
    <w:rsid w:val="00BF4D40"/>
    <w:rsid w:val="00BF6CBB"/>
    <w:rsid w:val="00BF7F54"/>
    <w:rsid w:val="00C0073F"/>
    <w:rsid w:val="00C0159D"/>
    <w:rsid w:val="00C0456F"/>
    <w:rsid w:val="00C04C41"/>
    <w:rsid w:val="00C0503C"/>
    <w:rsid w:val="00C05611"/>
    <w:rsid w:val="00C06241"/>
    <w:rsid w:val="00C06477"/>
    <w:rsid w:val="00C06C9B"/>
    <w:rsid w:val="00C06E96"/>
    <w:rsid w:val="00C07476"/>
    <w:rsid w:val="00C077EE"/>
    <w:rsid w:val="00C11009"/>
    <w:rsid w:val="00C12168"/>
    <w:rsid w:val="00C12BD6"/>
    <w:rsid w:val="00C13888"/>
    <w:rsid w:val="00C16D40"/>
    <w:rsid w:val="00C17F92"/>
    <w:rsid w:val="00C214A9"/>
    <w:rsid w:val="00C2224D"/>
    <w:rsid w:val="00C22B20"/>
    <w:rsid w:val="00C22F0B"/>
    <w:rsid w:val="00C23749"/>
    <w:rsid w:val="00C24A40"/>
    <w:rsid w:val="00C2538B"/>
    <w:rsid w:val="00C25B82"/>
    <w:rsid w:val="00C261CD"/>
    <w:rsid w:val="00C268A0"/>
    <w:rsid w:val="00C2696B"/>
    <w:rsid w:val="00C2753E"/>
    <w:rsid w:val="00C30CA8"/>
    <w:rsid w:val="00C30FD8"/>
    <w:rsid w:val="00C3126D"/>
    <w:rsid w:val="00C31BC7"/>
    <w:rsid w:val="00C31F67"/>
    <w:rsid w:val="00C3201E"/>
    <w:rsid w:val="00C32232"/>
    <w:rsid w:val="00C324BF"/>
    <w:rsid w:val="00C33701"/>
    <w:rsid w:val="00C3433C"/>
    <w:rsid w:val="00C34D6B"/>
    <w:rsid w:val="00C36D68"/>
    <w:rsid w:val="00C37ECE"/>
    <w:rsid w:val="00C40439"/>
    <w:rsid w:val="00C4106E"/>
    <w:rsid w:val="00C417DA"/>
    <w:rsid w:val="00C4193F"/>
    <w:rsid w:val="00C4200E"/>
    <w:rsid w:val="00C45537"/>
    <w:rsid w:val="00C4665B"/>
    <w:rsid w:val="00C46B54"/>
    <w:rsid w:val="00C47877"/>
    <w:rsid w:val="00C479B5"/>
    <w:rsid w:val="00C50A89"/>
    <w:rsid w:val="00C514A9"/>
    <w:rsid w:val="00C537E9"/>
    <w:rsid w:val="00C53C6C"/>
    <w:rsid w:val="00C54BF1"/>
    <w:rsid w:val="00C55608"/>
    <w:rsid w:val="00C55F14"/>
    <w:rsid w:val="00C56050"/>
    <w:rsid w:val="00C56AB8"/>
    <w:rsid w:val="00C56D4C"/>
    <w:rsid w:val="00C56E6B"/>
    <w:rsid w:val="00C57397"/>
    <w:rsid w:val="00C608CA"/>
    <w:rsid w:val="00C60B58"/>
    <w:rsid w:val="00C63E4E"/>
    <w:rsid w:val="00C64249"/>
    <w:rsid w:val="00C64405"/>
    <w:rsid w:val="00C645F4"/>
    <w:rsid w:val="00C649EF"/>
    <w:rsid w:val="00C64A2F"/>
    <w:rsid w:val="00C64B4A"/>
    <w:rsid w:val="00C652EB"/>
    <w:rsid w:val="00C653DE"/>
    <w:rsid w:val="00C657AC"/>
    <w:rsid w:val="00C66886"/>
    <w:rsid w:val="00C675E6"/>
    <w:rsid w:val="00C67722"/>
    <w:rsid w:val="00C70317"/>
    <w:rsid w:val="00C71C3E"/>
    <w:rsid w:val="00C727A8"/>
    <w:rsid w:val="00C73EA3"/>
    <w:rsid w:val="00C75F11"/>
    <w:rsid w:val="00C76E55"/>
    <w:rsid w:val="00C8022B"/>
    <w:rsid w:val="00C81D11"/>
    <w:rsid w:val="00C825F4"/>
    <w:rsid w:val="00C829DB"/>
    <w:rsid w:val="00C83447"/>
    <w:rsid w:val="00C846B2"/>
    <w:rsid w:val="00C84871"/>
    <w:rsid w:val="00C84EE4"/>
    <w:rsid w:val="00C8663F"/>
    <w:rsid w:val="00C905B8"/>
    <w:rsid w:val="00C91143"/>
    <w:rsid w:val="00C91EFE"/>
    <w:rsid w:val="00C93545"/>
    <w:rsid w:val="00C93A31"/>
    <w:rsid w:val="00C93AC4"/>
    <w:rsid w:val="00C95124"/>
    <w:rsid w:val="00C95E95"/>
    <w:rsid w:val="00C97D35"/>
    <w:rsid w:val="00CA1FEA"/>
    <w:rsid w:val="00CA2853"/>
    <w:rsid w:val="00CA2DD4"/>
    <w:rsid w:val="00CA3400"/>
    <w:rsid w:val="00CA3661"/>
    <w:rsid w:val="00CA3F17"/>
    <w:rsid w:val="00CA4F4A"/>
    <w:rsid w:val="00CA538B"/>
    <w:rsid w:val="00CB0165"/>
    <w:rsid w:val="00CB0B93"/>
    <w:rsid w:val="00CB25FE"/>
    <w:rsid w:val="00CB4CB8"/>
    <w:rsid w:val="00CB7B77"/>
    <w:rsid w:val="00CC21FB"/>
    <w:rsid w:val="00CC23A7"/>
    <w:rsid w:val="00CC2CE6"/>
    <w:rsid w:val="00CC36A1"/>
    <w:rsid w:val="00CC3A43"/>
    <w:rsid w:val="00CC469A"/>
    <w:rsid w:val="00CC4FBC"/>
    <w:rsid w:val="00CC594D"/>
    <w:rsid w:val="00CC7F7E"/>
    <w:rsid w:val="00CD010D"/>
    <w:rsid w:val="00CD0D98"/>
    <w:rsid w:val="00CD3291"/>
    <w:rsid w:val="00CD32D6"/>
    <w:rsid w:val="00CD419F"/>
    <w:rsid w:val="00CD4F0E"/>
    <w:rsid w:val="00CD5229"/>
    <w:rsid w:val="00CD538B"/>
    <w:rsid w:val="00CD5AB4"/>
    <w:rsid w:val="00CD664A"/>
    <w:rsid w:val="00CE1D3D"/>
    <w:rsid w:val="00CE20FE"/>
    <w:rsid w:val="00CE2D5E"/>
    <w:rsid w:val="00CE2F7D"/>
    <w:rsid w:val="00CE3961"/>
    <w:rsid w:val="00CE684C"/>
    <w:rsid w:val="00CF08E9"/>
    <w:rsid w:val="00CF251C"/>
    <w:rsid w:val="00CF30A2"/>
    <w:rsid w:val="00CF4BDF"/>
    <w:rsid w:val="00CF4C11"/>
    <w:rsid w:val="00CF4CEA"/>
    <w:rsid w:val="00CF52FE"/>
    <w:rsid w:val="00CF60B7"/>
    <w:rsid w:val="00CF62A7"/>
    <w:rsid w:val="00CF6311"/>
    <w:rsid w:val="00CF71E9"/>
    <w:rsid w:val="00CF744D"/>
    <w:rsid w:val="00D00763"/>
    <w:rsid w:val="00D00BDC"/>
    <w:rsid w:val="00D01EDA"/>
    <w:rsid w:val="00D023C7"/>
    <w:rsid w:val="00D032F0"/>
    <w:rsid w:val="00D04D3B"/>
    <w:rsid w:val="00D04DF7"/>
    <w:rsid w:val="00D05F44"/>
    <w:rsid w:val="00D07508"/>
    <w:rsid w:val="00D07A99"/>
    <w:rsid w:val="00D106C5"/>
    <w:rsid w:val="00D10B52"/>
    <w:rsid w:val="00D11ADB"/>
    <w:rsid w:val="00D11B29"/>
    <w:rsid w:val="00D11EC7"/>
    <w:rsid w:val="00D12434"/>
    <w:rsid w:val="00D16744"/>
    <w:rsid w:val="00D16D0A"/>
    <w:rsid w:val="00D1750A"/>
    <w:rsid w:val="00D212EB"/>
    <w:rsid w:val="00D2138F"/>
    <w:rsid w:val="00D22E76"/>
    <w:rsid w:val="00D26134"/>
    <w:rsid w:val="00D27920"/>
    <w:rsid w:val="00D303FD"/>
    <w:rsid w:val="00D3054D"/>
    <w:rsid w:val="00D307EA"/>
    <w:rsid w:val="00D30900"/>
    <w:rsid w:val="00D30BD6"/>
    <w:rsid w:val="00D30F32"/>
    <w:rsid w:val="00D311C2"/>
    <w:rsid w:val="00D33EB6"/>
    <w:rsid w:val="00D33EE0"/>
    <w:rsid w:val="00D3687E"/>
    <w:rsid w:val="00D41DEE"/>
    <w:rsid w:val="00D43D1B"/>
    <w:rsid w:val="00D43E76"/>
    <w:rsid w:val="00D44200"/>
    <w:rsid w:val="00D4735F"/>
    <w:rsid w:val="00D47C90"/>
    <w:rsid w:val="00D5030C"/>
    <w:rsid w:val="00D51DBF"/>
    <w:rsid w:val="00D52928"/>
    <w:rsid w:val="00D52A0D"/>
    <w:rsid w:val="00D53278"/>
    <w:rsid w:val="00D54398"/>
    <w:rsid w:val="00D55FB3"/>
    <w:rsid w:val="00D6089B"/>
    <w:rsid w:val="00D61009"/>
    <w:rsid w:val="00D61058"/>
    <w:rsid w:val="00D61177"/>
    <w:rsid w:val="00D63E7D"/>
    <w:rsid w:val="00D649CD"/>
    <w:rsid w:val="00D702B4"/>
    <w:rsid w:val="00D70D7E"/>
    <w:rsid w:val="00D71B87"/>
    <w:rsid w:val="00D7205B"/>
    <w:rsid w:val="00D72731"/>
    <w:rsid w:val="00D7279C"/>
    <w:rsid w:val="00D74286"/>
    <w:rsid w:val="00D74861"/>
    <w:rsid w:val="00D76254"/>
    <w:rsid w:val="00D767E5"/>
    <w:rsid w:val="00D767F0"/>
    <w:rsid w:val="00D778CA"/>
    <w:rsid w:val="00D80AB1"/>
    <w:rsid w:val="00D849BE"/>
    <w:rsid w:val="00D932D2"/>
    <w:rsid w:val="00D93D25"/>
    <w:rsid w:val="00D94336"/>
    <w:rsid w:val="00D97D76"/>
    <w:rsid w:val="00D97EFA"/>
    <w:rsid w:val="00D97FE9"/>
    <w:rsid w:val="00DA17FE"/>
    <w:rsid w:val="00DA1D27"/>
    <w:rsid w:val="00DA2D96"/>
    <w:rsid w:val="00DA35A1"/>
    <w:rsid w:val="00DA3C59"/>
    <w:rsid w:val="00DA40AD"/>
    <w:rsid w:val="00DA4A37"/>
    <w:rsid w:val="00DA6BCB"/>
    <w:rsid w:val="00DB020A"/>
    <w:rsid w:val="00DB127F"/>
    <w:rsid w:val="00DB1741"/>
    <w:rsid w:val="00DB2AC4"/>
    <w:rsid w:val="00DB30E3"/>
    <w:rsid w:val="00DB506D"/>
    <w:rsid w:val="00DB5176"/>
    <w:rsid w:val="00DB5258"/>
    <w:rsid w:val="00DB6220"/>
    <w:rsid w:val="00DC0F58"/>
    <w:rsid w:val="00DC2217"/>
    <w:rsid w:val="00DC2448"/>
    <w:rsid w:val="00DC355E"/>
    <w:rsid w:val="00DC362C"/>
    <w:rsid w:val="00DC4C32"/>
    <w:rsid w:val="00DC4DB3"/>
    <w:rsid w:val="00DC5C11"/>
    <w:rsid w:val="00DD0BE5"/>
    <w:rsid w:val="00DD0F91"/>
    <w:rsid w:val="00DD221A"/>
    <w:rsid w:val="00DD2490"/>
    <w:rsid w:val="00DD2F83"/>
    <w:rsid w:val="00DD3ADD"/>
    <w:rsid w:val="00DD3FF0"/>
    <w:rsid w:val="00DE072B"/>
    <w:rsid w:val="00DE0767"/>
    <w:rsid w:val="00DE08A1"/>
    <w:rsid w:val="00DE1C58"/>
    <w:rsid w:val="00DE1F08"/>
    <w:rsid w:val="00DE28F5"/>
    <w:rsid w:val="00DE3468"/>
    <w:rsid w:val="00DE3706"/>
    <w:rsid w:val="00DE423C"/>
    <w:rsid w:val="00DE4676"/>
    <w:rsid w:val="00DE4C47"/>
    <w:rsid w:val="00DE572F"/>
    <w:rsid w:val="00DF0F22"/>
    <w:rsid w:val="00DF10D3"/>
    <w:rsid w:val="00DF192E"/>
    <w:rsid w:val="00DF1BB4"/>
    <w:rsid w:val="00DF2211"/>
    <w:rsid w:val="00DF47B3"/>
    <w:rsid w:val="00DF5D1E"/>
    <w:rsid w:val="00DF5D94"/>
    <w:rsid w:val="00DF6271"/>
    <w:rsid w:val="00DF68E0"/>
    <w:rsid w:val="00DF6B7C"/>
    <w:rsid w:val="00E00AD2"/>
    <w:rsid w:val="00E028D1"/>
    <w:rsid w:val="00E03EB7"/>
    <w:rsid w:val="00E10CEE"/>
    <w:rsid w:val="00E14C66"/>
    <w:rsid w:val="00E150A8"/>
    <w:rsid w:val="00E161C1"/>
    <w:rsid w:val="00E179C7"/>
    <w:rsid w:val="00E20418"/>
    <w:rsid w:val="00E210DD"/>
    <w:rsid w:val="00E212D4"/>
    <w:rsid w:val="00E229AF"/>
    <w:rsid w:val="00E22F28"/>
    <w:rsid w:val="00E233A9"/>
    <w:rsid w:val="00E23797"/>
    <w:rsid w:val="00E26163"/>
    <w:rsid w:val="00E2632C"/>
    <w:rsid w:val="00E275B7"/>
    <w:rsid w:val="00E27F7D"/>
    <w:rsid w:val="00E3045E"/>
    <w:rsid w:val="00E31572"/>
    <w:rsid w:val="00E31AF8"/>
    <w:rsid w:val="00E33F3B"/>
    <w:rsid w:val="00E3411E"/>
    <w:rsid w:val="00E3580E"/>
    <w:rsid w:val="00E36BF9"/>
    <w:rsid w:val="00E37800"/>
    <w:rsid w:val="00E37DD2"/>
    <w:rsid w:val="00E45037"/>
    <w:rsid w:val="00E47137"/>
    <w:rsid w:val="00E47216"/>
    <w:rsid w:val="00E473ED"/>
    <w:rsid w:val="00E47714"/>
    <w:rsid w:val="00E47FAB"/>
    <w:rsid w:val="00E50225"/>
    <w:rsid w:val="00E513BF"/>
    <w:rsid w:val="00E51C99"/>
    <w:rsid w:val="00E52E75"/>
    <w:rsid w:val="00E53185"/>
    <w:rsid w:val="00E55065"/>
    <w:rsid w:val="00E5609A"/>
    <w:rsid w:val="00E60F0C"/>
    <w:rsid w:val="00E61737"/>
    <w:rsid w:val="00E62B3D"/>
    <w:rsid w:val="00E63E42"/>
    <w:rsid w:val="00E64011"/>
    <w:rsid w:val="00E642C6"/>
    <w:rsid w:val="00E64B15"/>
    <w:rsid w:val="00E6589C"/>
    <w:rsid w:val="00E658AD"/>
    <w:rsid w:val="00E66450"/>
    <w:rsid w:val="00E6647B"/>
    <w:rsid w:val="00E675F0"/>
    <w:rsid w:val="00E70214"/>
    <w:rsid w:val="00E70732"/>
    <w:rsid w:val="00E72857"/>
    <w:rsid w:val="00E73E4B"/>
    <w:rsid w:val="00E74E6E"/>
    <w:rsid w:val="00E77ED8"/>
    <w:rsid w:val="00E77F89"/>
    <w:rsid w:val="00E80B02"/>
    <w:rsid w:val="00E8166D"/>
    <w:rsid w:val="00E81FF0"/>
    <w:rsid w:val="00E844D7"/>
    <w:rsid w:val="00E85CEF"/>
    <w:rsid w:val="00E906E1"/>
    <w:rsid w:val="00E90E0F"/>
    <w:rsid w:val="00E910DB"/>
    <w:rsid w:val="00E917B5"/>
    <w:rsid w:val="00E91805"/>
    <w:rsid w:val="00E91A74"/>
    <w:rsid w:val="00E920CF"/>
    <w:rsid w:val="00E94E07"/>
    <w:rsid w:val="00E94FAD"/>
    <w:rsid w:val="00EA085B"/>
    <w:rsid w:val="00EA3C04"/>
    <w:rsid w:val="00EA3F16"/>
    <w:rsid w:val="00EA3F1D"/>
    <w:rsid w:val="00EA7D0A"/>
    <w:rsid w:val="00EB0016"/>
    <w:rsid w:val="00EB058D"/>
    <w:rsid w:val="00EB07B9"/>
    <w:rsid w:val="00EB3690"/>
    <w:rsid w:val="00EB528E"/>
    <w:rsid w:val="00EC00BC"/>
    <w:rsid w:val="00EC068D"/>
    <w:rsid w:val="00EC2691"/>
    <w:rsid w:val="00EC35E1"/>
    <w:rsid w:val="00EC3A86"/>
    <w:rsid w:val="00EC3C0C"/>
    <w:rsid w:val="00EC481B"/>
    <w:rsid w:val="00EC498D"/>
    <w:rsid w:val="00EC5308"/>
    <w:rsid w:val="00EC70D3"/>
    <w:rsid w:val="00EC73E7"/>
    <w:rsid w:val="00ED0559"/>
    <w:rsid w:val="00ED1587"/>
    <w:rsid w:val="00ED1CF4"/>
    <w:rsid w:val="00ED1D52"/>
    <w:rsid w:val="00ED21BA"/>
    <w:rsid w:val="00ED2A65"/>
    <w:rsid w:val="00ED4BA2"/>
    <w:rsid w:val="00ED4F9C"/>
    <w:rsid w:val="00ED6CD5"/>
    <w:rsid w:val="00ED713E"/>
    <w:rsid w:val="00EE1DC1"/>
    <w:rsid w:val="00EE1EEB"/>
    <w:rsid w:val="00EE2266"/>
    <w:rsid w:val="00EE2336"/>
    <w:rsid w:val="00EE3DBB"/>
    <w:rsid w:val="00EE5084"/>
    <w:rsid w:val="00EE5116"/>
    <w:rsid w:val="00EF0380"/>
    <w:rsid w:val="00EF0493"/>
    <w:rsid w:val="00EF04A0"/>
    <w:rsid w:val="00EF0F6F"/>
    <w:rsid w:val="00EF1613"/>
    <w:rsid w:val="00EF21A1"/>
    <w:rsid w:val="00EF2C88"/>
    <w:rsid w:val="00EF5A3B"/>
    <w:rsid w:val="00EF6A74"/>
    <w:rsid w:val="00EF711F"/>
    <w:rsid w:val="00EF796C"/>
    <w:rsid w:val="00F0010B"/>
    <w:rsid w:val="00F00974"/>
    <w:rsid w:val="00F012E3"/>
    <w:rsid w:val="00F03CD6"/>
    <w:rsid w:val="00F04C51"/>
    <w:rsid w:val="00F058D2"/>
    <w:rsid w:val="00F05F02"/>
    <w:rsid w:val="00F072AF"/>
    <w:rsid w:val="00F109AC"/>
    <w:rsid w:val="00F10B01"/>
    <w:rsid w:val="00F11287"/>
    <w:rsid w:val="00F11710"/>
    <w:rsid w:val="00F123BA"/>
    <w:rsid w:val="00F13660"/>
    <w:rsid w:val="00F13AC7"/>
    <w:rsid w:val="00F13EEE"/>
    <w:rsid w:val="00F156E3"/>
    <w:rsid w:val="00F16CB1"/>
    <w:rsid w:val="00F16D68"/>
    <w:rsid w:val="00F17704"/>
    <w:rsid w:val="00F178EB"/>
    <w:rsid w:val="00F17BEF"/>
    <w:rsid w:val="00F2003C"/>
    <w:rsid w:val="00F20815"/>
    <w:rsid w:val="00F20B64"/>
    <w:rsid w:val="00F20B86"/>
    <w:rsid w:val="00F210DD"/>
    <w:rsid w:val="00F21463"/>
    <w:rsid w:val="00F21C3B"/>
    <w:rsid w:val="00F21E15"/>
    <w:rsid w:val="00F23324"/>
    <w:rsid w:val="00F23E0E"/>
    <w:rsid w:val="00F24301"/>
    <w:rsid w:val="00F24C7A"/>
    <w:rsid w:val="00F25B9A"/>
    <w:rsid w:val="00F26272"/>
    <w:rsid w:val="00F27125"/>
    <w:rsid w:val="00F2763A"/>
    <w:rsid w:val="00F276BA"/>
    <w:rsid w:val="00F302BD"/>
    <w:rsid w:val="00F30ACF"/>
    <w:rsid w:val="00F314B6"/>
    <w:rsid w:val="00F3504A"/>
    <w:rsid w:val="00F36156"/>
    <w:rsid w:val="00F3735F"/>
    <w:rsid w:val="00F40565"/>
    <w:rsid w:val="00F40CE8"/>
    <w:rsid w:val="00F41A45"/>
    <w:rsid w:val="00F41B78"/>
    <w:rsid w:val="00F434C5"/>
    <w:rsid w:val="00F436DC"/>
    <w:rsid w:val="00F44136"/>
    <w:rsid w:val="00F44862"/>
    <w:rsid w:val="00F45776"/>
    <w:rsid w:val="00F45ADF"/>
    <w:rsid w:val="00F45F11"/>
    <w:rsid w:val="00F472BA"/>
    <w:rsid w:val="00F50D27"/>
    <w:rsid w:val="00F5197C"/>
    <w:rsid w:val="00F5310E"/>
    <w:rsid w:val="00F53B07"/>
    <w:rsid w:val="00F53F15"/>
    <w:rsid w:val="00F56062"/>
    <w:rsid w:val="00F5659D"/>
    <w:rsid w:val="00F60037"/>
    <w:rsid w:val="00F602AF"/>
    <w:rsid w:val="00F61649"/>
    <w:rsid w:val="00F6198F"/>
    <w:rsid w:val="00F622E0"/>
    <w:rsid w:val="00F6344E"/>
    <w:rsid w:val="00F657A9"/>
    <w:rsid w:val="00F6741D"/>
    <w:rsid w:val="00F675B5"/>
    <w:rsid w:val="00F70281"/>
    <w:rsid w:val="00F70808"/>
    <w:rsid w:val="00F70B05"/>
    <w:rsid w:val="00F71261"/>
    <w:rsid w:val="00F74857"/>
    <w:rsid w:val="00F754E9"/>
    <w:rsid w:val="00F75FE5"/>
    <w:rsid w:val="00F761E0"/>
    <w:rsid w:val="00F76886"/>
    <w:rsid w:val="00F77914"/>
    <w:rsid w:val="00F81549"/>
    <w:rsid w:val="00F82FEC"/>
    <w:rsid w:val="00F8573C"/>
    <w:rsid w:val="00F85DFC"/>
    <w:rsid w:val="00F85F16"/>
    <w:rsid w:val="00F874AE"/>
    <w:rsid w:val="00F87C24"/>
    <w:rsid w:val="00F9124B"/>
    <w:rsid w:val="00F92FF7"/>
    <w:rsid w:val="00F943AA"/>
    <w:rsid w:val="00F9486F"/>
    <w:rsid w:val="00F94DE2"/>
    <w:rsid w:val="00F95FD9"/>
    <w:rsid w:val="00F966F9"/>
    <w:rsid w:val="00F96BCE"/>
    <w:rsid w:val="00FA2864"/>
    <w:rsid w:val="00FA3EEC"/>
    <w:rsid w:val="00FA46B4"/>
    <w:rsid w:val="00FA498D"/>
    <w:rsid w:val="00FA4E37"/>
    <w:rsid w:val="00FA685B"/>
    <w:rsid w:val="00FA6870"/>
    <w:rsid w:val="00FA7635"/>
    <w:rsid w:val="00FB331A"/>
    <w:rsid w:val="00FB3A42"/>
    <w:rsid w:val="00FB3B83"/>
    <w:rsid w:val="00FB48BE"/>
    <w:rsid w:val="00FB4E5E"/>
    <w:rsid w:val="00FB56C3"/>
    <w:rsid w:val="00FB66E8"/>
    <w:rsid w:val="00FB7F8F"/>
    <w:rsid w:val="00FC1575"/>
    <w:rsid w:val="00FC1F2B"/>
    <w:rsid w:val="00FC321E"/>
    <w:rsid w:val="00FC5740"/>
    <w:rsid w:val="00FC601C"/>
    <w:rsid w:val="00FC64E2"/>
    <w:rsid w:val="00FD02CF"/>
    <w:rsid w:val="00FD0357"/>
    <w:rsid w:val="00FD1B5A"/>
    <w:rsid w:val="00FD3539"/>
    <w:rsid w:val="00FD3EDA"/>
    <w:rsid w:val="00FD44EF"/>
    <w:rsid w:val="00FD46BD"/>
    <w:rsid w:val="00FD4BE1"/>
    <w:rsid w:val="00FD6400"/>
    <w:rsid w:val="00FD69D9"/>
    <w:rsid w:val="00FD7DD7"/>
    <w:rsid w:val="00FE0803"/>
    <w:rsid w:val="00FE1D61"/>
    <w:rsid w:val="00FE5152"/>
    <w:rsid w:val="00FE5569"/>
    <w:rsid w:val="00FE5F02"/>
    <w:rsid w:val="00FE616F"/>
    <w:rsid w:val="00FE61B3"/>
    <w:rsid w:val="00FE6CD1"/>
    <w:rsid w:val="00FE6D5F"/>
    <w:rsid w:val="00FF0900"/>
    <w:rsid w:val="00FF1B34"/>
    <w:rsid w:val="00FF39F3"/>
    <w:rsid w:val="00FF6F3B"/>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1A5"/>
    <w:pPr>
      <w:spacing w:after="200" w:line="276" w:lineRule="auto"/>
    </w:pPr>
    <w:rPr>
      <w:sz w:val="22"/>
      <w:szCs w:val="22"/>
      <w:lang w:eastAsia="en-US"/>
    </w:rPr>
  </w:style>
  <w:style w:type="paragraph" w:styleId="1">
    <w:name w:val="heading 1"/>
    <w:basedOn w:val="a"/>
    <w:next w:val="a"/>
    <w:link w:val="10"/>
    <w:uiPriority w:val="9"/>
    <w:qFormat/>
    <w:rsid w:val="009E0CAB"/>
    <w:pPr>
      <w:keepNext/>
      <w:keepLines/>
      <w:spacing w:before="240" w:after="0" w:line="360" w:lineRule="auto"/>
      <w:ind w:firstLine="567"/>
      <w:jc w:val="both"/>
      <w:outlineLvl w:val="0"/>
    </w:pPr>
    <w:rPr>
      <w:rFonts w:ascii="Calibri Light" w:eastAsia="Times New Roman" w:hAnsi="Calibri Light"/>
      <w:color w:val="2F5496"/>
      <w:sz w:val="32"/>
      <w:szCs w:val="32"/>
    </w:rPr>
  </w:style>
  <w:style w:type="paragraph" w:styleId="2">
    <w:name w:val="heading 2"/>
    <w:basedOn w:val="a"/>
    <w:next w:val="a"/>
    <w:link w:val="20"/>
    <w:uiPriority w:val="9"/>
    <w:unhideWhenUsed/>
    <w:qFormat/>
    <w:rsid w:val="009E0CAB"/>
    <w:pPr>
      <w:keepNext/>
      <w:keepLines/>
      <w:spacing w:before="40" w:after="0" w:line="360" w:lineRule="auto"/>
      <w:ind w:firstLine="567"/>
      <w:jc w:val="both"/>
      <w:outlineLvl w:val="1"/>
    </w:pPr>
    <w:rPr>
      <w:rFonts w:ascii="Calibri Light" w:eastAsia="Times New Roman" w:hAnsi="Calibri Light"/>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E0CAB"/>
    <w:rPr>
      <w:rFonts w:ascii="Calibri Light" w:eastAsia="Times New Roman" w:hAnsi="Calibri Light" w:cs="Times New Roman"/>
      <w:color w:val="2F5496"/>
      <w:sz w:val="32"/>
      <w:szCs w:val="32"/>
    </w:rPr>
  </w:style>
  <w:style w:type="character" w:customStyle="1" w:styleId="20">
    <w:name w:val="Заголовок 2 Знак"/>
    <w:link w:val="2"/>
    <w:uiPriority w:val="9"/>
    <w:rsid w:val="009E0CAB"/>
    <w:rPr>
      <w:rFonts w:ascii="Calibri Light" w:eastAsia="Times New Roman" w:hAnsi="Calibri Light" w:cs="Times New Roman"/>
      <w:color w:val="2F5496"/>
      <w:sz w:val="26"/>
      <w:szCs w:val="26"/>
    </w:rPr>
  </w:style>
  <w:style w:type="numbering" w:customStyle="1" w:styleId="11">
    <w:name w:val="Нет списка1"/>
    <w:next w:val="a2"/>
    <w:uiPriority w:val="99"/>
    <w:semiHidden/>
    <w:unhideWhenUsed/>
    <w:rsid w:val="009E0CAB"/>
  </w:style>
  <w:style w:type="paragraph" w:customStyle="1" w:styleId="732">
    <w:name w:val="ГОСТ 7.32_текст"/>
    <w:basedOn w:val="a"/>
    <w:qFormat/>
    <w:rsid w:val="009E0CAB"/>
    <w:pPr>
      <w:spacing w:after="0" w:line="360" w:lineRule="auto"/>
      <w:ind w:firstLine="709"/>
      <w:jc w:val="both"/>
    </w:pPr>
    <w:rPr>
      <w:rFonts w:ascii="Times New Roman" w:hAnsi="Times New Roman"/>
      <w:sz w:val="28"/>
    </w:rPr>
  </w:style>
  <w:style w:type="paragraph" w:styleId="a3">
    <w:name w:val="List Paragraph"/>
    <w:aliases w:val="Имя рисунка,Абзац списка основной,Булит,Маркер,Bullet Number,Нумерованый список,List Paragraph1,Bullet List,FooterText,numbered,lp1,название,Paragraphe de liste1,Bullet 1,Use Case List Paragraph,Абзац списка 2,ПАРАГРАФ,список 1"/>
    <w:basedOn w:val="a"/>
    <w:link w:val="a4"/>
    <w:uiPriority w:val="34"/>
    <w:qFormat/>
    <w:rsid w:val="009E0CAB"/>
    <w:pPr>
      <w:spacing w:after="0" w:line="360" w:lineRule="auto"/>
      <w:ind w:left="720" w:firstLine="567"/>
      <w:contextualSpacing/>
      <w:jc w:val="both"/>
    </w:pPr>
    <w:rPr>
      <w:rFonts w:ascii="Times New Roman" w:hAnsi="Times New Roman"/>
      <w:sz w:val="28"/>
      <w:szCs w:val="20"/>
    </w:rPr>
  </w:style>
  <w:style w:type="table" w:styleId="a5">
    <w:name w:val="Table Grid"/>
    <w:basedOn w:val="a1"/>
    <w:uiPriority w:val="59"/>
    <w:rsid w:val="009E0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E0CAB"/>
    <w:pPr>
      <w:tabs>
        <w:tab w:val="center" w:pos="4677"/>
        <w:tab w:val="right" w:pos="9355"/>
      </w:tabs>
      <w:spacing w:after="0" w:line="240" w:lineRule="auto"/>
      <w:ind w:firstLine="567"/>
      <w:jc w:val="both"/>
    </w:pPr>
    <w:rPr>
      <w:rFonts w:ascii="Times New Roman" w:hAnsi="Times New Roman"/>
      <w:sz w:val="28"/>
      <w:szCs w:val="20"/>
    </w:rPr>
  </w:style>
  <w:style w:type="character" w:customStyle="1" w:styleId="a7">
    <w:name w:val="Верхний колонтитул Знак"/>
    <w:link w:val="a6"/>
    <w:uiPriority w:val="99"/>
    <w:rsid w:val="009E0CAB"/>
    <w:rPr>
      <w:rFonts w:ascii="Times New Roman" w:eastAsia="Calibri" w:hAnsi="Times New Roman" w:cs="Times New Roman"/>
      <w:sz w:val="28"/>
    </w:rPr>
  </w:style>
  <w:style w:type="paragraph" w:styleId="a8">
    <w:name w:val="footer"/>
    <w:basedOn w:val="a"/>
    <w:link w:val="a9"/>
    <w:uiPriority w:val="99"/>
    <w:unhideWhenUsed/>
    <w:rsid w:val="009E0CAB"/>
    <w:pPr>
      <w:tabs>
        <w:tab w:val="center" w:pos="4677"/>
        <w:tab w:val="right" w:pos="9355"/>
      </w:tabs>
      <w:spacing w:after="0" w:line="240" w:lineRule="auto"/>
      <w:ind w:firstLine="567"/>
      <w:jc w:val="both"/>
    </w:pPr>
    <w:rPr>
      <w:rFonts w:ascii="Times New Roman" w:hAnsi="Times New Roman"/>
      <w:sz w:val="28"/>
      <w:szCs w:val="20"/>
    </w:rPr>
  </w:style>
  <w:style w:type="character" w:customStyle="1" w:styleId="a9">
    <w:name w:val="Нижний колонтитул Знак"/>
    <w:link w:val="a8"/>
    <w:uiPriority w:val="99"/>
    <w:rsid w:val="009E0CAB"/>
    <w:rPr>
      <w:rFonts w:ascii="Times New Roman" w:eastAsia="Calibri" w:hAnsi="Times New Roman" w:cs="Times New Roman"/>
      <w:sz w:val="28"/>
    </w:rPr>
  </w:style>
  <w:style w:type="paragraph" w:customStyle="1" w:styleId="aa">
    <w:name w:val="Абзац"/>
    <w:link w:val="ab"/>
    <w:qFormat/>
    <w:rsid w:val="009E0CAB"/>
    <w:pPr>
      <w:spacing w:before="120" w:after="60"/>
      <w:ind w:firstLine="567"/>
      <w:jc w:val="both"/>
    </w:pPr>
    <w:rPr>
      <w:rFonts w:ascii="Times New Roman" w:eastAsia="Times New Roman" w:hAnsi="Times New Roman"/>
      <w:sz w:val="24"/>
      <w:szCs w:val="24"/>
    </w:rPr>
  </w:style>
  <w:style w:type="character" w:customStyle="1" w:styleId="ab">
    <w:name w:val="Абзац Знак"/>
    <w:link w:val="aa"/>
    <w:locked/>
    <w:rsid w:val="009E0CAB"/>
    <w:rPr>
      <w:rFonts w:ascii="Times New Roman" w:eastAsia="Times New Roman" w:hAnsi="Times New Roman"/>
      <w:sz w:val="24"/>
      <w:szCs w:val="24"/>
      <w:lang w:eastAsia="ru-RU" w:bidi="ar-SA"/>
    </w:rPr>
  </w:style>
  <w:style w:type="paragraph" w:customStyle="1" w:styleId="ac">
    <w:name w:val="Таблица_номер_таблицы"/>
    <w:link w:val="ad"/>
    <w:uiPriority w:val="99"/>
    <w:rsid w:val="009E0CAB"/>
    <w:pPr>
      <w:keepNext/>
      <w:jc w:val="right"/>
    </w:pPr>
    <w:rPr>
      <w:rFonts w:ascii="Times New Roman" w:eastAsia="Times New Roman" w:hAnsi="Times New Roman"/>
      <w:bCs/>
      <w:sz w:val="24"/>
    </w:rPr>
  </w:style>
  <w:style w:type="character" w:customStyle="1" w:styleId="ad">
    <w:name w:val="Таблица_номер_таблицы Знак"/>
    <w:link w:val="ac"/>
    <w:uiPriority w:val="99"/>
    <w:locked/>
    <w:rsid w:val="009E0CAB"/>
    <w:rPr>
      <w:rFonts w:ascii="Times New Roman" w:eastAsia="Times New Roman" w:hAnsi="Times New Roman"/>
      <w:bCs/>
      <w:sz w:val="24"/>
      <w:lang w:eastAsia="ru-RU" w:bidi="ar-SA"/>
    </w:rPr>
  </w:style>
  <w:style w:type="paragraph" w:customStyle="1" w:styleId="110">
    <w:name w:val="Табличный_таблица_11"/>
    <w:link w:val="111"/>
    <w:qFormat/>
    <w:rsid w:val="009E0CAB"/>
    <w:pPr>
      <w:jc w:val="center"/>
    </w:pPr>
    <w:rPr>
      <w:rFonts w:ascii="Times New Roman" w:eastAsia="Times New Roman" w:hAnsi="Times New Roman"/>
    </w:rPr>
  </w:style>
  <w:style w:type="character" w:customStyle="1" w:styleId="111">
    <w:name w:val="Табличный_таблица_11 Знак"/>
    <w:link w:val="110"/>
    <w:locked/>
    <w:rsid w:val="009E0CAB"/>
    <w:rPr>
      <w:rFonts w:ascii="Times New Roman" w:eastAsia="Times New Roman" w:hAnsi="Times New Roman"/>
      <w:lang w:eastAsia="ru-RU" w:bidi="ar-SA"/>
    </w:rPr>
  </w:style>
  <w:style w:type="character" w:customStyle="1" w:styleId="ae">
    <w:name w:val="Текст_Обычный"/>
    <w:uiPriority w:val="99"/>
    <w:qFormat/>
    <w:rsid w:val="009E0CAB"/>
    <w:rPr>
      <w:rFonts w:cs="Times New Roman"/>
    </w:rPr>
  </w:style>
  <w:style w:type="character" w:styleId="af">
    <w:name w:val="annotation reference"/>
    <w:uiPriority w:val="99"/>
    <w:semiHidden/>
    <w:unhideWhenUsed/>
    <w:rsid w:val="009E0CAB"/>
    <w:rPr>
      <w:sz w:val="16"/>
      <w:szCs w:val="16"/>
    </w:rPr>
  </w:style>
  <w:style w:type="paragraph" w:styleId="af0">
    <w:name w:val="annotation text"/>
    <w:basedOn w:val="a"/>
    <w:link w:val="af1"/>
    <w:uiPriority w:val="99"/>
    <w:semiHidden/>
    <w:unhideWhenUsed/>
    <w:rsid w:val="009E0CAB"/>
    <w:pPr>
      <w:spacing w:after="0" w:line="240" w:lineRule="auto"/>
      <w:ind w:firstLine="567"/>
      <w:jc w:val="both"/>
    </w:pPr>
    <w:rPr>
      <w:rFonts w:ascii="Times New Roman" w:hAnsi="Times New Roman"/>
      <w:sz w:val="20"/>
      <w:szCs w:val="20"/>
    </w:rPr>
  </w:style>
  <w:style w:type="character" w:customStyle="1" w:styleId="af1">
    <w:name w:val="Текст примечания Знак"/>
    <w:link w:val="af0"/>
    <w:uiPriority w:val="99"/>
    <w:semiHidden/>
    <w:rsid w:val="009E0CAB"/>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9E0CAB"/>
    <w:rPr>
      <w:b/>
      <w:bCs/>
    </w:rPr>
  </w:style>
  <w:style w:type="character" w:customStyle="1" w:styleId="af3">
    <w:name w:val="Тема примечания Знак"/>
    <w:link w:val="af2"/>
    <w:uiPriority w:val="99"/>
    <w:semiHidden/>
    <w:rsid w:val="009E0CAB"/>
    <w:rPr>
      <w:rFonts w:ascii="Times New Roman" w:eastAsia="Calibri" w:hAnsi="Times New Roman" w:cs="Times New Roman"/>
      <w:b/>
      <w:bCs/>
      <w:sz w:val="20"/>
      <w:szCs w:val="20"/>
    </w:rPr>
  </w:style>
  <w:style w:type="paragraph" w:styleId="af4">
    <w:name w:val="Balloon Text"/>
    <w:basedOn w:val="a"/>
    <w:link w:val="af5"/>
    <w:uiPriority w:val="99"/>
    <w:semiHidden/>
    <w:unhideWhenUsed/>
    <w:rsid w:val="009E0CAB"/>
    <w:pPr>
      <w:spacing w:after="0" w:line="240" w:lineRule="auto"/>
      <w:ind w:firstLine="567"/>
      <w:jc w:val="both"/>
    </w:pPr>
    <w:rPr>
      <w:rFonts w:ascii="Segoe UI" w:hAnsi="Segoe UI"/>
      <w:sz w:val="18"/>
      <w:szCs w:val="18"/>
    </w:rPr>
  </w:style>
  <w:style w:type="character" w:customStyle="1" w:styleId="af5">
    <w:name w:val="Текст выноски Знак"/>
    <w:link w:val="af4"/>
    <w:uiPriority w:val="99"/>
    <w:semiHidden/>
    <w:rsid w:val="009E0CAB"/>
    <w:rPr>
      <w:rFonts w:ascii="Segoe UI" w:eastAsia="Calibri" w:hAnsi="Segoe UI" w:cs="Segoe UI"/>
      <w:sz w:val="18"/>
      <w:szCs w:val="18"/>
    </w:rPr>
  </w:style>
  <w:style w:type="table" w:customStyle="1" w:styleId="47">
    <w:name w:val="Сетка таблицы47"/>
    <w:basedOn w:val="a1"/>
    <w:next w:val="a5"/>
    <w:uiPriority w:val="39"/>
    <w:rsid w:val="009E0CAB"/>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Текст_Жирный"/>
    <w:uiPriority w:val="1"/>
    <w:qFormat/>
    <w:rsid w:val="009E0CAB"/>
    <w:rPr>
      <w:rFonts w:ascii="Times New Roman" w:hAnsi="Times New Roman"/>
      <w:b/>
    </w:rPr>
  </w:style>
  <w:style w:type="table" w:customStyle="1" w:styleId="12">
    <w:name w:val="Сетка таблицы1"/>
    <w:basedOn w:val="a1"/>
    <w:next w:val="a5"/>
    <w:uiPriority w:val="39"/>
    <w:rsid w:val="009E0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9E0CAB"/>
    <w:rPr>
      <w:color w:val="0000FF"/>
      <w:u w:val="single"/>
    </w:rPr>
  </w:style>
  <w:style w:type="paragraph" w:styleId="af8">
    <w:name w:val="Normal (Web)"/>
    <w:basedOn w:val="a"/>
    <w:uiPriority w:val="99"/>
    <w:semiHidden/>
    <w:unhideWhenUsed/>
    <w:rsid w:val="009E0CAB"/>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9E0CAB"/>
    <w:rPr>
      <w:color w:val="954F72"/>
      <w:u w:val="single"/>
    </w:rPr>
  </w:style>
  <w:style w:type="paragraph" w:customStyle="1" w:styleId="msonormal0">
    <w:name w:val="msonormal"/>
    <w:basedOn w:val="a"/>
    <w:rsid w:val="009E0C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9E0C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E0C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9E0C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9E0CAB"/>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68">
    <w:name w:val="xl68"/>
    <w:basedOn w:val="a"/>
    <w:rsid w:val="009E0CAB"/>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styleId="afa">
    <w:name w:val="TOC Heading"/>
    <w:basedOn w:val="1"/>
    <w:next w:val="a"/>
    <w:uiPriority w:val="39"/>
    <w:unhideWhenUsed/>
    <w:qFormat/>
    <w:rsid w:val="009E0CAB"/>
    <w:pPr>
      <w:spacing w:before="480" w:line="276" w:lineRule="auto"/>
      <w:ind w:firstLine="0"/>
      <w:jc w:val="left"/>
      <w:outlineLvl w:val="9"/>
    </w:pPr>
    <w:rPr>
      <w:rFonts w:ascii="Cambria" w:hAnsi="Cambria"/>
      <w:b/>
      <w:bCs/>
      <w:color w:val="365F91"/>
      <w:sz w:val="28"/>
      <w:szCs w:val="28"/>
      <w:lang w:eastAsia="ru-RU"/>
    </w:rPr>
  </w:style>
  <w:style w:type="paragraph" w:styleId="13">
    <w:name w:val="toc 1"/>
    <w:basedOn w:val="a"/>
    <w:next w:val="a"/>
    <w:autoRedefine/>
    <w:uiPriority w:val="39"/>
    <w:qFormat/>
    <w:rsid w:val="009E0CAB"/>
    <w:pPr>
      <w:tabs>
        <w:tab w:val="right" w:leader="dot" w:pos="9345"/>
      </w:tabs>
      <w:spacing w:after="0"/>
      <w:jc w:val="both"/>
    </w:pPr>
    <w:rPr>
      <w:rFonts w:ascii="Times New Roman" w:eastAsia="Times New Roman" w:hAnsi="Times New Roman"/>
      <w:sz w:val="24"/>
      <w:szCs w:val="24"/>
      <w:lang w:eastAsia="ru-RU"/>
    </w:rPr>
  </w:style>
  <w:style w:type="character" w:customStyle="1" w:styleId="a4">
    <w:name w:val="Абзац списка Знак"/>
    <w:aliases w:val="Имя рисунка Знак,Абзац списка основной Знак,Булит Знак,Маркер Знак,Bullet Number Знак,Нумерованый список Знак,List Paragraph1 Знак,Bullet List Знак,FooterText Знак,numbered Знак,lp1 Знак,название Знак,Paragraphe de liste1 Знак"/>
    <w:link w:val="a3"/>
    <w:uiPriority w:val="34"/>
    <w:locked/>
    <w:rsid w:val="009E0CAB"/>
    <w:rPr>
      <w:rFonts w:ascii="Times New Roman" w:eastAsia="Calibri" w:hAnsi="Times New Roman" w:cs="Times New Roman"/>
      <w:sz w:val="28"/>
      <w:szCs w:val="20"/>
    </w:rPr>
  </w:style>
  <w:style w:type="character" w:customStyle="1" w:styleId="14">
    <w:name w:val="Енин1 Знак"/>
    <w:link w:val="15"/>
    <w:locked/>
    <w:rsid w:val="009E0CAB"/>
    <w:rPr>
      <w:rFonts w:cs="Times New Roman"/>
      <w:sz w:val="24"/>
      <w:szCs w:val="28"/>
      <w:lang w:eastAsia="ru-RU"/>
    </w:rPr>
  </w:style>
  <w:style w:type="paragraph" w:customStyle="1" w:styleId="15">
    <w:name w:val="Енин1"/>
    <w:basedOn w:val="a"/>
    <w:link w:val="14"/>
    <w:qFormat/>
    <w:rsid w:val="009E0CAB"/>
    <w:pPr>
      <w:spacing w:after="0" w:line="360" w:lineRule="auto"/>
      <w:ind w:firstLine="709"/>
      <w:jc w:val="both"/>
    </w:pPr>
    <w:rPr>
      <w:sz w:val="24"/>
      <w:szCs w:val="28"/>
      <w:lang w:eastAsia="ru-RU"/>
    </w:rPr>
  </w:style>
  <w:style w:type="paragraph" w:styleId="21">
    <w:name w:val="toc 2"/>
    <w:basedOn w:val="a"/>
    <w:next w:val="a"/>
    <w:autoRedefine/>
    <w:uiPriority w:val="39"/>
    <w:unhideWhenUsed/>
    <w:rsid w:val="009E0CAB"/>
    <w:pPr>
      <w:spacing w:after="100" w:line="360" w:lineRule="auto"/>
      <w:ind w:left="280" w:firstLine="567"/>
      <w:jc w:val="both"/>
    </w:pPr>
    <w:rPr>
      <w:rFonts w:ascii="Times New Roman" w:hAnsi="Times New Roman"/>
      <w:sz w:val="28"/>
    </w:rPr>
  </w:style>
  <w:style w:type="paragraph" w:customStyle="1" w:styleId="ConsPlusNormal">
    <w:name w:val="ConsPlusNormal"/>
    <w:rsid w:val="009E0CAB"/>
    <w:pPr>
      <w:widowControl w:val="0"/>
      <w:autoSpaceDE w:val="0"/>
      <w:autoSpaceDN w:val="0"/>
    </w:pPr>
    <w:rPr>
      <w:rFonts w:cs="Calibri"/>
      <w:sz w:val="22"/>
    </w:rPr>
  </w:style>
  <w:style w:type="character" w:customStyle="1" w:styleId="afb">
    <w:name w:val="_Обычный Знак"/>
    <w:link w:val="afc"/>
    <w:locked/>
    <w:rsid w:val="00C12BD6"/>
    <w:rPr>
      <w:sz w:val="26"/>
      <w:szCs w:val="28"/>
      <w:lang w:val="ru-RU" w:eastAsia="ru-RU" w:bidi="ar-SA"/>
    </w:rPr>
  </w:style>
  <w:style w:type="paragraph" w:customStyle="1" w:styleId="afc">
    <w:name w:val="_Обычный"/>
    <w:link w:val="afb"/>
    <w:qFormat/>
    <w:rsid w:val="00C12BD6"/>
    <w:pPr>
      <w:spacing w:line="360" w:lineRule="auto"/>
      <w:ind w:firstLine="709"/>
      <w:jc w:val="both"/>
    </w:pPr>
    <w:rPr>
      <w:sz w:val="26"/>
      <w:szCs w:val="28"/>
    </w:rPr>
  </w:style>
  <w:style w:type="paragraph" w:styleId="afd">
    <w:name w:val="Revision"/>
    <w:hidden/>
    <w:uiPriority w:val="99"/>
    <w:semiHidden/>
    <w:rsid w:val="00A333E1"/>
    <w:rPr>
      <w:sz w:val="22"/>
      <w:szCs w:val="22"/>
      <w:lang w:eastAsia="en-US"/>
    </w:rPr>
  </w:style>
  <w:style w:type="paragraph" w:customStyle="1" w:styleId="xl80">
    <w:name w:val="xl80"/>
    <w:basedOn w:val="a"/>
    <w:rsid w:val="002C496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2">
    <w:name w:val="xl82"/>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3">
    <w:name w:val="xl83"/>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84">
    <w:name w:val="xl84"/>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5">
    <w:name w:val="xl85"/>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87">
    <w:name w:val="xl87"/>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88">
    <w:name w:val="xl88"/>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89">
    <w:name w:val="xl89"/>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90">
    <w:name w:val="xl90"/>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91">
    <w:name w:val="xl91"/>
    <w:basedOn w:val="a"/>
    <w:rsid w:val="002C496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2">
    <w:name w:val="xl92"/>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93">
    <w:name w:val="xl93"/>
    <w:basedOn w:val="a"/>
    <w:rsid w:val="002C49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4">
    <w:name w:val="xl94"/>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5">
    <w:name w:val="xl95"/>
    <w:basedOn w:val="a"/>
    <w:rsid w:val="002C4968"/>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2C49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7">
    <w:name w:val="xl97"/>
    <w:basedOn w:val="a"/>
    <w:rsid w:val="002C49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8">
    <w:name w:val="xl98"/>
    <w:basedOn w:val="a"/>
    <w:rsid w:val="002C49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99">
    <w:name w:val="xl99"/>
    <w:basedOn w:val="a"/>
    <w:rsid w:val="002C49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table" w:customStyle="1" w:styleId="22">
    <w:name w:val="Сетка таблицы2"/>
    <w:basedOn w:val="a1"/>
    <w:next w:val="a5"/>
    <w:uiPriority w:val="59"/>
    <w:rsid w:val="00937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6563D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4">
    <w:name w:val="xl64"/>
    <w:basedOn w:val="a"/>
    <w:rsid w:val="006563D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9">
    <w:name w:val="xl69"/>
    <w:basedOn w:val="a"/>
    <w:rsid w:val="006563D5"/>
    <w:pPr>
      <w:shd w:val="clear" w:color="CFE2F3" w:fill="CFE2F3"/>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0">
    <w:name w:val="xl70"/>
    <w:basedOn w:val="a"/>
    <w:rsid w:val="006563D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rsid w:val="006563D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
    <w:rsid w:val="006563D5"/>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rsid w:val="006563D5"/>
    <w:pPr>
      <w:shd w:val="clear" w:color="FFD966" w:fill="FFD966"/>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6563D5"/>
    <w:pPr>
      <w:spacing w:before="100" w:beforeAutospacing="1" w:after="100" w:afterAutospacing="1" w:line="240" w:lineRule="auto"/>
      <w:jc w:val="center"/>
      <w:textAlignment w:val="center"/>
    </w:pPr>
    <w:rPr>
      <w:rFonts w:ascii="Arial" w:eastAsia="Times New Roman" w:hAnsi="Arial" w:cs="Arial"/>
      <w:color w:val="B7B7B7"/>
      <w:sz w:val="24"/>
      <w:szCs w:val="24"/>
      <w:lang w:eastAsia="ru-RU"/>
    </w:rPr>
  </w:style>
  <w:style w:type="paragraph" w:customStyle="1" w:styleId="xl75">
    <w:name w:val="xl75"/>
    <w:basedOn w:val="a"/>
    <w:rsid w:val="006563D5"/>
    <w:pPr>
      <w:shd w:val="clear" w:color="FFD966" w:fill="FFD966"/>
      <w:spacing w:before="100" w:beforeAutospacing="1" w:after="100" w:afterAutospacing="1" w:line="240" w:lineRule="auto"/>
      <w:jc w:val="center"/>
      <w:textAlignment w:val="center"/>
    </w:pPr>
    <w:rPr>
      <w:rFonts w:ascii="Arial" w:eastAsia="Times New Roman" w:hAnsi="Arial" w:cs="Arial"/>
      <w:color w:val="B7B7B7"/>
      <w:sz w:val="24"/>
      <w:szCs w:val="24"/>
      <w:lang w:eastAsia="ru-RU"/>
    </w:rPr>
  </w:style>
  <w:style w:type="paragraph" w:customStyle="1" w:styleId="xl76">
    <w:name w:val="xl76"/>
    <w:basedOn w:val="a"/>
    <w:rsid w:val="006563D5"/>
    <w:pPr>
      <w:spacing w:before="100" w:beforeAutospacing="1" w:after="100" w:afterAutospacing="1" w:line="240" w:lineRule="auto"/>
      <w:textAlignment w:val="center"/>
    </w:pPr>
    <w:rPr>
      <w:rFonts w:ascii="Arial" w:eastAsia="Times New Roman" w:hAnsi="Arial" w:cs="Arial"/>
      <w:color w:val="B7B7B7"/>
      <w:sz w:val="24"/>
      <w:szCs w:val="24"/>
      <w:lang w:eastAsia="ru-RU"/>
    </w:rPr>
  </w:style>
  <w:style w:type="paragraph" w:customStyle="1" w:styleId="xl77">
    <w:name w:val="xl77"/>
    <w:basedOn w:val="a"/>
    <w:rsid w:val="006563D5"/>
    <w:pPr>
      <w:spacing w:before="100" w:beforeAutospacing="1" w:after="100" w:afterAutospacing="1" w:line="240" w:lineRule="auto"/>
      <w:jc w:val="center"/>
      <w:textAlignment w:val="center"/>
    </w:pPr>
    <w:rPr>
      <w:rFonts w:ascii="Arial" w:eastAsia="Times New Roman" w:hAnsi="Arial" w:cs="Arial"/>
      <w:color w:val="B7B7B7"/>
      <w:sz w:val="24"/>
      <w:szCs w:val="24"/>
      <w:lang w:eastAsia="ru-RU"/>
    </w:rPr>
  </w:style>
  <w:style w:type="paragraph" w:customStyle="1" w:styleId="xl78">
    <w:name w:val="xl78"/>
    <w:basedOn w:val="a"/>
    <w:rsid w:val="006563D5"/>
    <w:pPr>
      <w:shd w:val="clear" w:color="CFE2F3" w:fill="CFE2F3"/>
      <w:spacing w:before="100" w:beforeAutospacing="1" w:after="100" w:afterAutospacing="1" w:line="240" w:lineRule="auto"/>
      <w:jc w:val="center"/>
    </w:pPr>
    <w:rPr>
      <w:rFonts w:ascii="Arial" w:eastAsia="Times New Roman" w:hAnsi="Arial" w:cs="Arial"/>
      <w:color w:val="B7B7B7"/>
      <w:sz w:val="24"/>
      <w:szCs w:val="24"/>
      <w:lang w:eastAsia="ru-RU"/>
    </w:rPr>
  </w:style>
  <w:style w:type="paragraph" w:customStyle="1" w:styleId="xl79">
    <w:name w:val="xl79"/>
    <w:basedOn w:val="a"/>
    <w:rsid w:val="006563D5"/>
    <w:pPr>
      <w:spacing w:before="100" w:beforeAutospacing="1" w:after="100" w:afterAutospacing="1" w:line="240" w:lineRule="auto"/>
      <w:jc w:val="center"/>
    </w:pPr>
    <w:rPr>
      <w:rFonts w:ascii="Arial" w:eastAsia="Times New Roman" w:hAnsi="Arial" w:cs="Arial"/>
      <w:color w:val="B7B7B7"/>
      <w:sz w:val="24"/>
      <w:szCs w:val="24"/>
      <w:lang w:eastAsia="ru-RU"/>
    </w:rPr>
  </w:style>
  <w:style w:type="paragraph" w:customStyle="1" w:styleId="xl100">
    <w:name w:val="xl100"/>
    <w:basedOn w:val="a"/>
    <w:rsid w:val="006563D5"/>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
    <w:rsid w:val="006563D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6563D5"/>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3">
    <w:name w:val="xl103"/>
    <w:basedOn w:val="a"/>
    <w:rsid w:val="006563D5"/>
    <w:pPr>
      <w:spacing w:before="100" w:beforeAutospacing="1" w:after="100" w:afterAutospacing="1" w:line="240" w:lineRule="auto"/>
      <w:jc w:val="center"/>
      <w:textAlignment w:val="center"/>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75917494">
      <w:bodyDiv w:val="1"/>
      <w:marLeft w:val="0"/>
      <w:marRight w:val="0"/>
      <w:marTop w:val="0"/>
      <w:marBottom w:val="0"/>
      <w:divBdr>
        <w:top w:val="none" w:sz="0" w:space="0" w:color="auto"/>
        <w:left w:val="none" w:sz="0" w:space="0" w:color="auto"/>
        <w:bottom w:val="none" w:sz="0" w:space="0" w:color="auto"/>
        <w:right w:val="none" w:sz="0" w:space="0" w:color="auto"/>
      </w:divBdr>
    </w:div>
    <w:div w:id="651838058">
      <w:bodyDiv w:val="1"/>
      <w:marLeft w:val="0"/>
      <w:marRight w:val="0"/>
      <w:marTop w:val="0"/>
      <w:marBottom w:val="0"/>
      <w:divBdr>
        <w:top w:val="none" w:sz="0" w:space="0" w:color="auto"/>
        <w:left w:val="none" w:sz="0" w:space="0" w:color="auto"/>
        <w:bottom w:val="none" w:sz="0" w:space="0" w:color="auto"/>
        <w:right w:val="none" w:sz="0" w:space="0" w:color="auto"/>
      </w:divBdr>
    </w:div>
    <w:div w:id="924848907">
      <w:bodyDiv w:val="1"/>
      <w:marLeft w:val="0"/>
      <w:marRight w:val="0"/>
      <w:marTop w:val="0"/>
      <w:marBottom w:val="0"/>
      <w:divBdr>
        <w:top w:val="none" w:sz="0" w:space="0" w:color="auto"/>
        <w:left w:val="none" w:sz="0" w:space="0" w:color="auto"/>
        <w:bottom w:val="none" w:sz="0" w:space="0" w:color="auto"/>
        <w:right w:val="none" w:sz="0" w:space="0" w:color="auto"/>
      </w:divBdr>
    </w:div>
    <w:div w:id="12570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zkom.ru/page3/cat/4" TargetMode="External"/><Relationship Id="rId5" Type="http://schemas.openxmlformats.org/officeDocument/2006/relationships/webSettings" Target="webSettings.xml"/><Relationship Id="rId15" Type="http://schemas.openxmlformats.org/officeDocument/2006/relationships/hyperlink" Target="https://yandex.ru/maps/org/novokuznetskiy_nauchno_prakticheskiy_tsentr_mediko_sotsialnoy_ekspertizy_i_reabilitatsii_invalidov/1036127742/" TargetMode="External"/><Relationship Id="rId10" Type="http://schemas.openxmlformats.org/officeDocument/2006/relationships/hyperlink" Target="consultantplus://offline/ref=386236B51A4F7236E587A31E4D84843F88634E9A3B586043548A9B8E866339951D9A9D308BF3E009D783E00FVBK" TargetMode="External"/><Relationship Id="rId4" Type="http://schemas.openxmlformats.org/officeDocument/2006/relationships/settings" Target="settings.xml"/><Relationship Id="rId9" Type="http://schemas.openxmlformats.org/officeDocument/2006/relationships/hyperlink" Target="consultantplus://offline/ref=D96574A1EBBD19A84574EE3960A736435D59CA2E8568A66EDEF84B350Cz3V0K" TargetMode="External"/><Relationship Id="rId14" Type="http://schemas.openxmlformats.org/officeDocument/2006/relationships/hyperlink" Target="https://2gis.ru/novokuznetsk/geo/845060618985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22596-B72F-41AB-89A1-FE89EAFA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220</Pages>
  <Words>44933</Words>
  <Characters>256119</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2020-04-12T13:38:00Z</cp:lastPrinted>
  <dcterms:created xsi:type="dcterms:W3CDTF">2020-04-13T12:18:00Z</dcterms:created>
  <dcterms:modified xsi:type="dcterms:W3CDTF">2020-04-17T04:09:00Z</dcterms:modified>
</cp:coreProperties>
</file>