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B43C58" w:rsidRDefault="00B43C58" w:rsidP="00B43C58">
      <w:pPr>
        <w:tabs>
          <w:tab w:val="left" w:pos="0"/>
        </w:tabs>
        <w:ind w:right="851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</w:t>
      </w:r>
      <w:r>
        <w:rPr>
          <w:rFonts w:ascii="Bodoni" w:hAnsi="Bodoni"/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46" w:rsidRPr="00FB7DF1" w:rsidRDefault="00B64B46" w:rsidP="00B64B46">
      <w:pPr>
        <w:jc w:val="center"/>
        <w:rPr>
          <w:rFonts w:ascii="Bodoni" w:hAnsi="Bodoni"/>
          <w:color w:val="000000"/>
        </w:rPr>
      </w:pPr>
    </w:p>
    <w:p w:rsidR="00B64B46" w:rsidRDefault="00B64B46" w:rsidP="00B64B46">
      <w:pPr>
        <w:jc w:val="center"/>
        <w:rPr>
          <w:b/>
          <w:sz w:val="24"/>
        </w:rPr>
      </w:pPr>
      <w:r>
        <w:rPr>
          <w:b/>
          <w:sz w:val="24"/>
        </w:rPr>
        <w:t>НОВОКУЗНЕЦКИЙ ГОРОДСКОЙ СОВЕТ НАРОДНЫХ ДЕПУТАТОВ</w:t>
      </w:r>
      <w:r w:rsidRPr="005F2905">
        <w:rPr>
          <w:b/>
          <w:sz w:val="24"/>
        </w:rPr>
        <w:t xml:space="preserve"> </w:t>
      </w:r>
    </w:p>
    <w:p w:rsidR="00216134" w:rsidRDefault="00216134" w:rsidP="00B64B46">
      <w:pPr>
        <w:jc w:val="center"/>
        <w:rPr>
          <w:b/>
          <w:sz w:val="28"/>
        </w:rPr>
      </w:pPr>
    </w:p>
    <w:p w:rsidR="00B64B46" w:rsidRDefault="00B64B46" w:rsidP="00B64B4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64B46" w:rsidRDefault="00B64B46" w:rsidP="00B64B46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B64B46" w:rsidRPr="00EF2558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558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370266" w:rsidRPr="00EF2558">
        <w:rPr>
          <w:rFonts w:ascii="Times New Roman" w:hAnsi="Times New Roman" w:cs="Times New Roman"/>
          <w:b/>
          <w:sz w:val="26"/>
          <w:szCs w:val="26"/>
        </w:rPr>
        <w:t>изменения</w:t>
      </w:r>
      <w:r w:rsidRPr="00EF2558">
        <w:rPr>
          <w:rFonts w:ascii="Times New Roman" w:hAnsi="Times New Roman" w:cs="Times New Roman"/>
          <w:b/>
          <w:sz w:val="26"/>
          <w:szCs w:val="26"/>
        </w:rPr>
        <w:t xml:space="preserve"> в решение Новокузнецкого городского Совета нар</w:t>
      </w:r>
      <w:r w:rsidR="00290531" w:rsidRPr="00EF2558">
        <w:rPr>
          <w:rFonts w:ascii="Times New Roman" w:hAnsi="Times New Roman" w:cs="Times New Roman"/>
          <w:b/>
          <w:sz w:val="26"/>
          <w:szCs w:val="26"/>
        </w:rPr>
        <w:t>одных депутатов от 26.06.2012 №</w:t>
      </w:r>
      <w:r w:rsidRPr="00EF2558">
        <w:rPr>
          <w:rFonts w:ascii="Times New Roman" w:hAnsi="Times New Roman" w:cs="Times New Roman"/>
          <w:b/>
          <w:sz w:val="26"/>
          <w:szCs w:val="26"/>
        </w:rPr>
        <w:t xml:space="preserve">6/103 «Об установлении </w:t>
      </w:r>
      <w:hyperlink w:anchor="Par47" w:history="1">
        <w:proofErr w:type="gramStart"/>
        <w:r w:rsidRPr="00EF2558">
          <w:rPr>
            <w:rFonts w:ascii="Times New Roman" w:hAnsi="Times New Roman" w:cs="Times New Roman"/>
            <w:b/>
            <w:sz w:val="26"/>
            <w:szCs w:val="26"/>
          </w:rPr>
          <w:t>размер</w:t>
        </w:r>
        <w:proofErr w:type="gramEnd"/>
      </w:hyperlink>
      <w:r w:rsidRPr="00EF2558">
        <w:rPr>
          <w:rFonts w:ascii="Times New Roman" w:hAnsi="Times New Roman" w:cs="Times New Roman"/>
          <w:b/>
          <w:sz w:val="26"/>
          <w:szCs w:val="26"/>
        </w:rPr>
        <w:t>а 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B64B46" w:rsidRPr="00330AF3" w:rsidRDefault="00B43C58" w:rsidP="00B64B4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B46" w:rsidRPr="00330AF3" w:rsidRDefault="00B64B46" w:rsidP="00B64B46">
      <w:pPr>
        <w:jc w:val="right"/>
        <w:rPr>
          <w:sz w:val="26"/>
          <w:szCs w:val="26"/>
        </w:rPr>
      </w:pPr>
      <w:r w:rsidRPr="00330AF3">
        <w:rPr>
          <w:sz w:val="26"/>
          <w:szCs w:val="26"/>
        </w:rPr>
        <w:t>Принято Новокузнецким городским</w:t>
      </w:r>
    </w:p>
    <w:p w:rsidR="00B64B46" w:rsidRPr="00330AF3" w:rsidRDefault="00B64B46" w:rsidP="00B64B46">
      <w:pPr>
        <w:jc w:val="right"/>
        <w:rPr>
          <w:sz w:val="26"/>
          <w:szCs w:val="26"/>
        </w:rPr>
      </w:pPr>
      <w:r w:rsidRPr="00330AF3">
        <w:rPr>
          <w:sz w:val="26"/>
          <w:szCs w:val="26"/>
        </w:rPr>
        <w:t>Советом народных депутатов</w:t>
      </w:r>
    </w:p>
    <w:p w:rsidR="00B64B46" w:rsidRPr="00330AF3" w:rsidRDefault="00B64B46" w:rsidP="00B64B46">
      <w:pPr>
        <w:jc w:val="right"/>
        <w:rPr>
          <w:sz w:val="26"/>
          <w:szCs w:val="26"/>
        </w:rPr>
      </w:pPr>
      <w:r w:rsidRPr="00330AF3">
        <w:rPr>
          <w:sz w:val="26"/>
          <w:szCs w:val="26"/>
        </w:rPr>
        <w:t>«</w:t>
      </w:r>
      <w:r w:rsidR="004F1694">
        <w:rPr>
          <w:sz w:val="26"/>
          <w:szCs w:val="26"/>
        </w:rPr>
        <w:t>28</w:t>
      </w:r>
      <w:r w:rsidRPr="00330AF3">
        <w:rPr>
          <w:sz w:val="26"/>
          <w:szCs w:val="26"/>
        </w:rPr>
        <w:t>»</w:t>
      </w:r>
      <w:r w:rsidR="004F1694">
        <w:rPr>
          <w:sz w:val="26"/>
          <w:szCs w:val="26"/>
        </w:rPr>
        <w:t xml:space="preserve"> июня </w:t>
      </w:r>
      <w:r w:rsidRPr="00330AF3">
        <w:rPr>
          <w:sz w:val="26"/>
          <w:szCs w:val="26"/>
        </w:rPr>
        <w:t>2016 г.</w:t>
      </w:r>
    </w:p>
    <w:p w:rsidR="00B64B46" w:rsidRPr="00DB67C9" w:rsidRDefault="00B64B46" w:rsidP="00B64B46">
      <w:pPr>
        <w:jc w:val="right"/>
        <w:rPr>
          <w:b/>
          <w:sz w:val="24"/>
          <w:szCs w:val="24"/>
        </w:rPr>
      </w:pPr>
    </w:p>
    <w:p w:rsidR="00B64B46" w:rsidRPr="00330AF3" w:rsidRDefault="00B64B46" w:rsidP="0021613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30AF3">
        <w:rPr>
          <w:sz w:val="26"/>
          <w:szCs w:val="26"/>
        </w:rPr>
        <w:t xml:space="preserve">В соответствии с </w:t>
      </w:r>
      <w:hyperlink r:id="rId9" w:history="1">
        <w:r w:rsidRPr="00330AF3">
          <w:rPr>
            <w:sz w:val="26"/>
            <w:szCs w:val="26"/>
          </w:rPr>
          <w:t>ч. 3 ст. 156</w:t>
        </w:r>
      </w:hyperlink>
      <w:r w:rsidRPr="00330AF3">
        <w:rPr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330AF3">
          <w:rPr>
            <w:sz w:val="26"/>
            <w:szCs w:val="26"/>
          </w:rPr>
          <w:t>ст. 16.1</w:t>
        </w:r>
      </w:hyperlink>
      <w:r w:rsidRPr="00330AF3">
        <w:rPr>
          <w:sz w:val="26"/>
          <w:szCs w:val="26"/>
        </w:rPr>
        <w:t xml:space="preserve"> Федерального закона от 06.10.2003 №131-ФЗ</w:t>
      </w:r>
      <w:r w:rsidR="007F7B08" w:rsidRPr="00330AF3">
        <w:rPr>
          <w:sz w:val="26"/>
          <w:szCs w:val="26"/>
        </w:rPr>
        <w:t xml:space="preserve"> </w:t>
      </w:r>
      <w:r w:rsidRPr="00330AF3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330AF3">
          <w:rPr>
            <w:sz w:val="26"/>
            <w:szCs w:val="26"/>
          </w:rPr>
          <w:t>Постановлением</w:t>
        </w:r>
      </w:hyperlink>
      <w:r w:rsidRPr="00330AF3">
        <w:rPr>
          <w:sz w:val="26"/>
          <w:szCs w:val="26"/>
        </w:rPr>
        <w:t xml:space="preserve"> Правительства Росси</w:t>
      </w:r>
      <w:r w:rsidR="00290531" w:rsidRPr="00330AF3">
        <w:rPr>
          <w:sz w:val="26"/>
          <w:szCs w:val="26"/>
        </w:rPr>
        <w:t>йской Федерации от 06.02.2006 №</w:t>
      </w:r>
      <w:r w:rsidRPr="00330AF3">
        <w:rPr>
          <w:sz w:val="26"/>
          <w:szCs w:val="26"/>
        </w:rPr>
        <w:t>75</w:t>
      </w:r>
      <w:r w:rsidR="007F7B08" w:rsidRPr="00330AF3">
        <w:rPr>
          <w:sz w:val="26"/>
          <w:szCs w:val="26"/>
        </w:rPr>
        <w:t xml:space="preserve"> </w:t>
      </w:r>
      <w:r w:rsidRPr="00330AF3">
        <w:rPr>
          <w:sz w:val="26"/>
          <w:szCs w:val="26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решениями межведомственной комиссии администрации города Новокузнецка о признании многоквартирных домов аварийными и подлежащими сносу, </w:t>
      </w:r>
      <w:r w:rsidR="00245D9D">
        <w:rPr>
          <w:sz w:val="26"/>
          <w:szCs w:val="26"/>
        </w:rPr>
        <w:t>руководствуясь статьями 28, 33</w:t>
      </w:r>
      <w:r w:rsidRPr="00330AF3">
        <w:rPr>
          <w:sz w:val="26"/>
          <w:szCs w:val="26"/>
        </w:rPr>
        <w:t xml:space="preserve"> Устава Новокузнецкого городского округа Новокузнецкий городской Совет народных депутатов</w:t>
      </w:r>
      <w:r w:rsidR="00216134" w:rsidRPr="00330AF3">
        <w:rPr>
          <w:sz w:val="26"/>
          <w:szCs w:val="26"/>
        </w:rPr>
        <w:t xml:space="preserve"> </w:t>
      </w:r>
    </w:p>
    <w:p w:rsidR="00B64B46" w:rsidRPr="00330AF3" w:rsidRDefault="00B64B46" w:rsidP="00B64B46">
      <w:pPr>
        <w:rPr>
          <w:sz w:val="26"/>
          <w:szCs w:val="26"/>
        </w:rPr>
      </w:pPr>
    </w:p>
    <w:p w:rsidR="00B64B46" w:rsidRPr="00330AF3" w:rsidRDefault="00B64B46" w:rsidP="00B64B46">
      <w:pPr>
        <w:rPr>
          <w:sz w:val="26"/>
          <w:szCs w:val="26"/>
        </w:rPr>
      </w:pPr>
      <w:r w:rsidRPr="00330AF3">
        <w:rPr>
          <w:sz w:val="26"/>
          <w:szCs w:val="26"/>
        </w:rPr>
        <w:t>РЕШИЛ:</w:t>
      </w:r>
    </w:p>
    <w:p w:rsidR="00B64B46" w:rsidRPr="00330AF3" w:rsidRDefault="00B64B46" w:rsidP="00B64B46">
      <w:pPr>
        <w:rPr>
          <w:sz w:val="26"/>
          <w:szCs w:val="26"/>
        </w:rPr>
      </w:pPr>
    </w:p>
    <w:p w:rsidR="00B64B46" w:rsidRPr="00330AF3" w:rsidRDefault="00B64B46" w:rsidP="002905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AF3">
        <w:rPr>
          <w:rFonts w:ascii="Times New Roman" w:hAnsi="Times New Roman" w:cs="Times New Roman"/>
          <w:sz w:val="26"/>
          <w:szCs w:val="26"/>
        </w:rPr>
        <w:t>1.</w:t>
      </w:r>
      <w:r w:rsidR="0018710A">
        <w:rPr>
          <w:rFonts w:ascii="Times New Roman" w:hAnsi="Times New Roman" w:cs="Times New Roman"/>
          <w:sz w:val="26"/>
          <w:szCs w:val="26"/>
        </w:rPr>
        <w:t xml:space="preserve"> </w:t>
      </w:r>
      <w:r w:rsidRPr="00330AF3">
        <w:rPr>
          <w:rFonts w:ascii="Times New Roman" w:hAnsi="Times New Roman" w:cs="Times New Roman"/>
          <w:sz w:val="26"/>
          <w:szCs w:val="26"/>
        </w:rPr>
        <w:t>Внести в решение Новокузнецкого городского Совета народных депутатов от 26.06.2012</w:t>
      </w:r>
      <w:r w:rsidR="00290531" w:rsidRPr="00330AF3">
        <w:rPr>
          <w:rFonts w:ascii="Times New Roman" w:hAnsi="Times New Roman" w:cs="Times New Roman"/>
          <w:sz w:val="26"/>
          <w:szCs w:val="26"/>
        </w:rPr>
        <w:t xml:space="preserve"> №</w:t>
      </w:r>
      <w:r w:rsidRPr="00330AF3">
        <w:rPr>
          <w:rFonts w:ascii="Times New Roman" w:hAnsi="Times New Roman" w:cs="Times New Roman"/>
          <w:sz w:val="26"/>
          <w:szCs w:val="26"/>
        </w:rPr>
        <w:t xml:space="preserve">6/103 «Об установлении </w:t>
      </w:r>
      <w:hyperlink w:anchor="Par47" w:history="1">
        <w:proofErr w:type="gramStart"/>
        <w:r w:rsidRPr="00330AF3">
          <w:rPr>
            <w:rFonts w:ascii="Times New Roman" w:hAnsi="Times New Roman" w:cs="Times New Roman"/>
            <w:sz w:val="26"/>
            <w:szCs w:val="26"/>
          </w:rPr>
          <w:t>размер</w:t>
        </w:r>
        <w:proofErr w:type="gramEnd"/>
      </w:hyperlink>
      <w:r w:rsidRPr="00330AF3">
        <w:rPr>
          <w:rFonts w:ascii="Times New Roman" w:hAnsi="Times New Roman" w:cs="Times New Roman"/>
          <w:sz w:val="26"/>
          <w:szCs w:val="26"/>
        </w:rPr>
        <w:t>а 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370266" w:rsidRPr="00330AF3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Pr="00330AF3">
        <w:rPr>
          <w:rFonts w:ascii="Times New Roman" w:hAnsi="Times New Roman" w:cs="Times New Roman"/>
          <w:sz w:val="26"/>
          <w:szCs w:val="26"/>
        </w:rPr>
        <w:t>:</w:t>
      </w:r>
    </w:p>
    <w:p w:rsidR="00B64B46" w:rsidRPr="00330AF3" w:rsidRDefault="00B64B46" w:rsidP="008309D8">
      <w:pPr>
        <w:pStyle w:val="ConsPlusNonformat"/>
        <w:ind w:firstLine="708"/>
        <w:jc w:val="both"/>
        <w:rPr>
          <w:sz w:val="26"/>
          <w:szCs w:val="26"/>
        </w:rPr>
      </w:pPr>
      <w:r w:rsidRPr="00330AF3">
        <w:rPr>
          <w:rFonts w:ascii="Times New Roman" w:hAnsi="Times New Roman" w:cs="Times New Roman"/>
          <w:sz w:val="26"/>
          <w:szCs w:val="26"/>
        </w:rPr>
        <w:t>1.1.</w:t>
      </w:r>
      <w:r w:rsidR="008309D8" w:rsidRPr="00330AF3">
        <w:rPr>
          <w:rFonts w:ascii="Times New Roman" w:hAnsi="Times New Roman" w:cs="Times New Roman"/>
          <w:sz w:val="26"/>
          <w:szCs w:val="26"/>
        </w:rPr>
        <w:t xml:space="preserve"> Приложение №1 «</w:t>
      </w:r>
      <w:hyperlink w:anchor="Par47" w:history="1">
        <w:r w:rsidR="008309D8" w:rsidRPr="00330AF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Размер</w:t>
        </w:r>
      </w:hyperlink>
      <w:r w:rsidR="008309D8" w:rsidRPr="00330A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 изложить в </w:t>
      </w:r>
      <w:r w:rsidR="0018710A">
        <w:rPr>
          <w:rFonts w:ascii="Times New Roman" w:hAnsi="Times New Roman" w:cs="Times New Roman"/>
          <w:sz w:val="26"/>
          <w:szCs w:val="26"/>
        </w:rPr>
        <w:t>новой редакции согласно</w:t>
      </w:r>
      <w:r w:rsidR="008309D8" w:rsidRPr="00330AF3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18710A">
        <w:rPr>
          <w:rFonts w:ascii="Times New Roman" w:hAnsi="Times New Roman" w:cs="Times New Roman"/>
          <w:sz w:val="26"/>
          <w:szCs w:val="26"/>
        </w:rPr>
        <w:t>ю</w:t>
      </w:r>
      <w:r w:rsidR="008309D8" w:rsidRPr="00330AF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18710A">
        <w:rPr>
          <w:rFonts w:ascii="Times New Roman" w:hAnsi="Times New Roman" w:cs="Times New Roman"/>
          <w:sz w:val="26"/>
          <w:szCs w:val="26"/>
        </w:rPr>
        <w:t xml:space="preserve"> (далее – Приложение)</w:t>
      </w:r>
      <w:r w:rsidR="008309D8" w:rsidRPr="00330AF3">
        <w:rPr>
          <w:rFonts w:ascii="Times New Roman" w:hAnsi="Times New Roman" w:cs="Times New Roman"/>
          <w:sz w:val="26"/>
          <w:szCs w:val="26"/>
        </w:rPr>
        <w:t>.</w:t>
      </w:r>
    </w:p>
    <w:p w:rsidR="00BE4BB9" w:rsidRPr="00330AF3" w:rsidRDefault="008309D8" w:rsidP="00BE4B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30AF3">
        <w:rPr>
          <w:rFonts w:eastAsia="Calibri"/>
          <w:sz w:val="26"/>
          <w:szCs w:val="26"/>
          <w:lang w:eastAsia="en-US"/>
        </w:rPr>
        <w:t>2</w:t>
      </w:r>
      <w:r w:rsidR="00B64B46" w:rsidRPr="00330AF3">
        <w:rPr>
          <w:rFonts w:eastAsia="Calibri"/>
          <w:sz w:val="26"/>
          <w:szCs w:val="26"/>
          <w:lang w:eastAsia="en-US"/>
        </w:rPr>
        <w:t>.</w:t>
      </w:r>
      <w:r w:rsidR="0018710A">
        <w:rPr>
          <w:rFonts w:eastAsia="Calibri"/>
          <w:sz w:val="26"/>
          <w:szCs w:val="26"/>
          <w:lang w:eastAsia="en-US"/>
        </w:rPr>
        <w:t xml:space="preserve"> </w:t>
      </w:r>
      <w:r w:rsidR="00B64B46" w:rsidRPr="00330AF3">
        <w:rPr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 w:rsidR="004D12CE" w:rsidRPr="00330AF3">
        <w:rPr>
          <w:sz w:val="26"/>
          <w:szCs w:val="26"/>
        </w:rPr>
        <w:t>, и распространяет свое действия на правоотношения</w:t>
      </w:r>
      <w:r w:rsidR="00330AF3">
        <w:rPr>
          <w:sz w:val="26"/>
          <w:szCs w:val="26"/>
        </w:rPr>
        <w:t>,</w:t>
      </w:r>
      <w:r w:rsidR="00380D0C">
        <w:rPr>
          <w:sz w:val="26"/>
          <w:szCs w:val="26"/>
        </w:rPr>
        <w:t xml:space="preserve"> возникшие с</w:t>
      </w:r>
      <w:r w:rsidR="0018710A">
        <w:rPr>
          <w:sz w:val="26"/>
          <w:szCs w:val="26"/>
        </w:rPr>
        <w:t xml:space="preserve"> </w:t>
      </w:r>
      <w:r w:rsidR="006E2284">
        <w:rPr>
          <w:sz w:val="26"/>
          <w:szCs w:val="26"/>
        </w:rPr>
        <w:t>1</w:t>
      </w:r>
      <w:r w:rsidR="0018710A">
        <w:rPr>
          <w:sz w:val="26"/>
          <w:szCs w:val="26"/>
        </w:rPr>
        <w:t xml:space="preserve"> января 2016 года</w:t>
      </w:r>
      <w:r w:rsidR="00BE4BB9">
        <w:rPr>
          <w:sz w:val="26"/>
          <w:szCs w:val="26"/>
        </w:rPr>
        <w:t>,</w:t>
      </w:r>
      <w:r w:rsidRPr="00330AF3">
        <w:rPr>
          <w:sz w:val="26"/>
          <w:szCs w:val="26"/>
        </w:rPr>
        <w:t xml:space="preserve"> </w:t>
      </w:r>
      <w:r w:rsidR="00996DEE">
        <w:rPr>
          <w:sz w:val="26"/>
          <w:szCs w:val="26"/>
        </w:rPr>
        <w:t>а в части пункт</w:t>
      </w:r>
      <w:r w:rsidR="0018710A">
        <w:rPr>
          <w:sz w:val="26"/>
          <w:szCs w:val="26"/>
        </w:rPr>
        <w:t>ов</w:t>
      </w:r>
      <w:r w:rsidR="00F953C0">
        <w:rPr>
          <w:sz w:val="26"/>
          <w:szCs w:val="26"/>
        </w:rPr>
        <w:t xml:space="preserve"> </w:t>
      </w:r>
      <w:r w:rsidR="00F953C0" w:rsidRPr="00D7092A">
        <w:rPr>
          <w:sz w:val="26"/>
          <w:szCs w:val="26"/>
        </w:rPr>
        <w:t>1.1</w:t>
      </w:r>
      <w:r w:rsidR="00D80FF8" w:rsidRPr="00D7092A">
        <w:rPr>
          <w:sz w:val="26"/>
          <w:szCs w:val="26"/>
        </w:rPr>
        <w:t>5</w:t>
      </w:r>
      <w:r w:rsidR="0018710A">
        <w:rPr>
          <w:sz w:val="26"/>
          <w:szCs w:val="26"/>
        </w:rPr>
        <w:t xml:space="preserve"> и</w:t>
      </w:r>
      <w:r w:rsidR="00996DEE">
        <w:rPr>
          <w:sz w:val="26"/>
          <w:szCs w:val="26"/>
        </w:rPr>
        <w:t xml:space="preserve"> </w:t>
      </w:r>
      <w:r w:rsidR="0018710A">
        <w:rPr>
          <w:sz w:val="26"/>
          <w:szCs w:val="26"/>
        </w:rPr>
        <w:t>3.7</w:t>
      </w:r>
      <w:r w:rsidR="00996DEE">
        <w:rPr>
          <w:sz w:val="26"/>
          <w:szCs w:val="26"/>
        </w:rPr>
        <w:t xml:space="preserve"> Приложения -</w:t>
      </w:r>
      <w:r w:rsidR="00BE4BB9" w:rsidRPr="00D7092A">
        <w:rPr>
          <w:sz w:val="26"/>
          <w:szCs w:val="26"/>
        </w:rPr>
        <w:t xml:space="preserve"> с 20</w:t>
      </w:r>
      <w:r w:rsidR="0018710A">
        <w:rPr>
          <w:sz w:val="26"/>
          <w:szCs w:val="26"/>
        </w:rPr>
        <w:t xml:space="preserve"> декабря </w:t>
      </w:r>
      <w:r w:rsidR="00BE4BB9" w:rsidRPr="00D7092A">
        <w:rPr>
          <w:sz w:val="26"/>
          <w:szCs w:val="26"/>
        </w:rPr>
        <w:t>2015г</w:t>
      </w:r>
      <w:r w:rsidR="0018710A">
        <w:rPr>
          <w:sz w:val="26"/>
          <w:szCs w:val="26"/>
        </w:rPr>
        <w:t>ода</w:t>
      </w:r>
      <w:r w:rsidR="00BE4BB9" w:rsidRPr="00D7092A">
        <w:rPr>
          <w:sz w:val="26"/>
          <w:szCs w:val="26"/>
        </w:rPr>
        <w:t>.</w:t>
      </w:r>
      <w:bookmarkStart w:id="0" w:name="_GoBack"/>
      <w:bookmarkEnd w:id="0"/>
    </w:p>
    <w:p w:rsidR="00B64B46" w:rsidRPr="00330AF3" w:rsidRDefault="008309D8" w:rsidP="002905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30AF3">
        <w:rPr>
          <w:sz w:val="26"/>
          <w:szCs w:val="26"/>
        </w:rPr>
        <w:lastRenderedPageBreak/>
        <w:t>3</w:t>
      </w:r>
      <w:r w:rsidR="0018710A">
        <w:rPr>
          <w:sz w:val="26"/>
          <w:szCs w:val="26"/>
        </w:rPr>
        <w:t>.</w:t>
      </w:r>
      <w:proofErr w:type="gramStart"/>
      <w:r w:rsidR="0018710A">
        <w:rPr>
          <w:sz w:val="26"/>
          <w:szCs w:val="26"/>
        </w:rPr>
        <w:t>Контроль</w:t>
      </w:r>
      <w:r w:rsidR="00B64B46" w:rsidRPr="00330AF3">
        <w:rPr>
          <w:sz w:val="26"/>
          <w:szCs w:val="26"/>
        </w:rPr>
        <w:t xml:space="preserve"> за</w:t>
      </w:r>
      <w:proofErr w:type="gramEnd"/>
      <w:r w:rsidR="00B64B46" w:rsidRPr="00330AF3">
        <w:rPr>
          <w:sz w:val="26"/>
          <w:szCs w:val="26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 и экологии (Кузнецов А.Н.) и </w:t>
      </w:r>
      <w:r w:rsidR="0018710A">
        <w:rPr>
          <w:color w:val="000000"/>
          <w:sz w:val="26"/>
          <w:szCs w:val="26"/>
        </w:rPr>
        <w:t xml:space="preserve">по бюджету, налогам и финансам </w:t>
      </w:r>
      <w:r w:rsidR="00B64B46" w:rsidRPr="00330AF3">
        <w:rPr>
          <w:color w:val="000000"/>
          <w:sz w:val="26"/>
          <w:szCs w:val="26"/>
        </w:rPr>
        <w:t>(Н.М. Гайнулина).</w:t>
      </w:r>
    </w:p>
    <w:p w:rsidR="00290531" w:rsidRDefault="00290531" w:rsidP="00B64B46">
      <w:pPr>
        <w:spacing w:line="276" w:lineRule="auto"/>
        <w:rPr>
          <w:rFonts w:eastAsia="Calibri"/>
          <w:color w:val="000000"/>
          <w:sz w:val="72"/>
          <w:szCs w:val="72"/>
          <w:lang w:eastAsia="en-US"/>
        </w:rPr>
      </w:pPr>
    </w:p>
    <w:p w:rsidR="004F1694" w:rsidRDefault="004F1694" w:rsidP="004F1694">
      <w:pPr>
        <w:rPr>
          <w:sz w:val="25"/>
          <w:szCs w:val="25"/>
        </w:rPr>
      </w:pPr>
      <w:r>
        <w:rPr>
          <w:sz w:val="25"/>
          <w:szCs w:val="25"/>
        </w:rPr>
        <w:t xml:space="preserve">Заместитель председателя </w:t>
      </w:r>
    </w:p>
    <w:p w:rsidR="004F1694" w:rsidRDefault="004F1694" w:rsidP="004F1694">
      <w:pPr>
        <w:rPr>
          <w:sz w:val="25"/>
          <w:szCs w:val="25"/>
        </w:rPr>
      </w:pPr>
      <w:r>
        <w:rPr>
          <w:sz w:val="25"/>
          <w:szCs w:val="25"/>
        </w:rPr>
        <w:t xml:space="preserve">Новокузнецкого городского </w:t>
      </w:r>
    </w:p>
    <w:p w:rsidR="00B64B46" w:rsidRPr="00330AF3" w:rsidRDefault="004F1694" w:rsidP="004F1694">
      <w:pPr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5"/>
          <w:szCs w:val="25"/>
        </w:rPr>
        <w:t xml:space="preserve">Совета народных депутатов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Н.М. Гайнулина</w:t>
      </w:r>
    </w:p>
    <w:p w:rsidR="004F1694" w:rsidRDefault="004F1694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4F1694" w:rsidRDefault="004F1694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4F1694" w:rsidRDefault="004F1694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4F1694" w:rsidRDefault="00B64B46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  <w:r w:rsidRPr="00330AF3">
        <w:rPr>
          <w:rFonts w:eastAsia="Calibri"/>
          <w:color w:val="000000"/>
          <w:sz w:val="26"/>
          <w:szCs w:val="26"/>
          <w:lang w:eastAsia="en-US"/>
        </w:rPr>
        <w:t>Глава города Новокузнецка</w:t>
      </w:r>
      <w:r w:rsidR="00330AF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F1694">
        <w:rPr>
          <w:rFonts w:eastAsia="Calibri"/>
          <w:color w:val="000000"/>
          <w:sz w:val="26"/>
          <w:szCs w:val="26"/>
          <w:lang w:eastAsia="en-US"/>
        </w:rPr>
        <w:tab/>
      </w:r>
      <w:r w:rsidR="004F1694">
        <w:rPr>
          <w:rFonts w:eastAsia="Calibri"/>
          <w:color w:val="000000"/>
          <w:sz w:val="26"/>
          <w:szCs w:val="26"/>
          <w:lang w:eastAsia="en-US"/>
        </w:rPr>
        <w:tab/>
      </w:r>
      <w:r w:rsidR="004F1694">
        <w:rPr>
          <w:rFonts w:eastAsia="Calibri"/>
          <w:color w:val="000000"/>
          <w:sz w:val="26"/>
          <w:szCs w:val="26"/>
          <w:lang w:eastAsia="en-US"/>
        </w:rPr>
        <w:tab/>
      </w:r>
      <w:r w:rsidR="004F1694">
        <w:rPr>
          <w:rFonts w:eastAsia="Calibri"/>
          <w:color w:val="000000"/>
          <w:sz w:val="26"/>
          <w:szCs w:val="26"/>
          <w:lang w:eastAsia="en-US"/>
        </w:rPr>
        <w:tab/>
      </w:r>
      <w:r w:rsidR="004F1694">
        <w:rPr>
          <w:rFonts w:eastAsia="Calibri"/>
          <w:color w:val="000000"/>
          <w:sz w:val="26"/>
          <w:szCs w:val="26"/>
          <w:lang w:eastAsia="en-US"/>
        </w:rPr>
        <w:tab/>
      </w:r>
      <w:r w:rsidR="004F1694">
        <w:rPr>
          <w:rFonts w:eastAsia="Calibri"/>
          <w:color w:val="000000"/>
          <w:sz w:val="26"/>
          <w:szCs w:val="26"/>
          <w:lang w:eastAsia="en-US"/>
        </w:rPr>
        <w:tab/>
        <w:t xml:space="preserve">     </w:t>
      </w:r>
      <w:r w:rsidR="004F1694" w:rsidRPr="00330AF3">
        <w:rPr>
          <w:rFonts w:eastAsia="Calibri"/>
          <w:color w:val="000000"/>
          <w:sz w:val="26"/>
          <w:szCs w:val="26"/>
          <w:lang w:eastAsia="en-US"/>
        </w:rPr>
        <w:t>С.Н. Кузнецов</w:t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</w:p>
    <w:p w:rsidR="004F1694" w:rsidRDefault="004F1694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4F1694" w:rsidRDefault="004F1694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B64B46" w:rsidRPr="00330AF3" w:rsidRDefault="00330AF3" w:rsidP="00B64B46">
      <w:pPr>
        <w:spacing w:line="276" w:lineRule="auto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  <w:r w:rsidR="00B64B46" w:rsidRPr="00330AF3">
        <w:rPr>
          <w:rFonts w:eastAsia="Calibri"/>
          <w:color w:val="000000"/>
          <w:sz w:val="26"/>
          <w:szCs w:val="26"/>
          <w:lang w:eastAsia="en-US"/>
        </w:rPr>
        <w:tab/>
      </w:r>
      <w:r w:rsidR="00B64B46" w:rsidRPr="00330AF3">
        <w:rPr>
          <w:rFonts w:eastAsia="Calibri"/>
          <w:color w:val="000000"/>
          <w:sz w:val="26"/>
          <w:szCs w:val="26"/>
          <w:lang w:eastAsia="en-US"/>
        </w:rPr>
        <w:tab/>
      </w:r>
    </w:p>
    <w:p w:rsidR="00B64B46" w:rsidRPr="00330AF3" w:rsidRDefault="00B64B46" w:rsidP="00B64B4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30AF3">
        <w:rPr>
          <w:rFonts w:eastAsia="Calibri"/>
          <w:color w:val="000000"/>
          <w:sz w:val="26"/>
          <w:szCs w:val="26"/>
          <w:lang w:eastAsia="en-US"/>
        </w:rPr>
        <w:t>г. Новокузнецк</w:t>
      </w:r>
      <w:r w:rsidR="00330AF3" w:rsidRPr="00330AF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</w:r>
      <w:r w:rsidR="00330AF3">
        <w:rPr>
          <w:rFonts w:eastAsia="Calibri"/>
          <w:color w:val="000000"/>
          <w:sz w:val="26"/>
          <w:szCs w:val="26"/>
          <w:lang w:eastAsia="en-US"/>
        </w:rPr>
        <w:tab/>
        <w:t xml:space="preserve">        </w:t>
      </w:r>
    </w:p>
    <w:p w:rsidR="00B64B46" w:rsidRPr="00330AF3" w:rsidRDefault="00B64B46" w:rsidP="00B64B4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30AF3">
        <w:rPr>
          <w:rFonts w:eastAsia="Calibri"/>
          <w:color w:val="000000"/>
          <w:sz w:val="26"/>
          <w:szCs w:val="26"/>
          <w:lang w:eastAsia="en-US"/>
        </w:rPr>
        <w:t>«</w:t>
      </w:r>
      <w:r w:rsidR="004F1694">
        <w:rPr>
          <w:rFonts w:eastAsia="Calibri"/>
          <w:color w:val="000000"/>
          <w:sz w:val="26"/>
          <w:szCs w:val="26"/>
          <w:lang w:eastAsia="en-US"/>
        </w:rPr>
        <w:t>29</w:t>
      </w:r>
      <w:r w:rsidRPr="00330AF3">
        <w:rPr>
          <w:rFonts w:eastAsia="Calibri"/>
          <w:color w:val="000000"/>
          <w:sz w:val="26"/>
          <w:szCs w:val="26"/>
          <w:lang w:eastAsia="en-US"/>
        </w:rPr>
        <w:t>»</w:t>
      </w:r>
      <w:r w:rsidR="004F1694">
        <w:rPr>
          <w:rFonts w:eastAsia="Calibri"/>
          <w:color w:val="000000"/>
          <w:sz w:val="26"/>
          <w:szCs w:val="26"/>
          <w:lang w:eastAsia="en-US"/>
        </w:rPr>
        <w:t xml:space="preserve"> июня </w:t>
      </w:r>
      <w:r w:rsidRPr="00330AF3">
        <w:rPr>
          <w:rFonts w:eastAsia="Calibri"/>
          <w:color w:val="000000"/>
          <w:sz w:val="26"/>
          <w:szCs w:val="26"/>
          <w:lang w:eastAsia="en-US"/>
        </w:rPr>
        <w:t>2016 г</w:t>
      </w:r>
    </w:p>
    <w:p w:rsidR="004F1694" w:rsidRDefault="004F1694" w:rsidP="00B64B46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64B46" w:rsidRPr="00330AF3" w:rsidRDefault="00B64B46" w:rsidP="00B64B46">
      <w:pPr>
        <w:spacing w:line="276" w:lineRule="auto"/>
        <w:jc w:val="both"/>
        <w:rPr>
          <w:sz w:val="26"/>
          <w:szCs w:val="26"/>
        </w:rPr>
      </w:pPr>
      <w:r w:rsidRPr="00330AF3">
        <w:rPr>
          <w:rFonts w:eastAsia="Calibri"/>
          <w:color w:val="000000"/>
          <w:sz w:val="26"/>
          <w:szCs w:val="26"/>
          <w:lang w:eastAsia="en-US"/>
        </w:rPr>
        <w:t xml:space="preserve"> №</w:t>
      </w:r>
      <w:r w:rsidR="004F1694">
        <w:rPr>
          <w:rFonts w:eastAsia="Calibri"/>
          <w:color w:val="000000"/>
          <w:sz w:val="26"/>
          <w:szCs w:val="26"/>
          <w:lang w:eastAsia="en-US"/>
        </w:rPr>
        <w:t xml:space="preserve"> 8/120</w:t>
      </w:r>
    </w:p>
    <w:p w:rsidR="00D65009" w:rsidRPr="00330AF3" w:rsidRDefault="00D65009">
      <w:pPr>
        <w:rPr>
          <w:sz w:val="26"/>
          <w:szCs w:val="26"/>
        </w:rPr>
      </w:pPr>
    </w:p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B64B46" w:rsidRDefault="00B64B46"/>
    <w:p w:rsidR="008309D8" w:rsidRDefault="008309D8" w:rsidP="00B64B46">
      <w:pPr>
        <w:jc w:val="right"/>
        <w:rPr>
          <w:sz w:val="24"/>
          <w:szCs w:val="24"/>
        </w:rPr>
      </w:pPr>
    </w:p>
    <w:p w:rsidR="008309D8" w:rsidRDefault="008309D8" w:rsidP="00B64B46">
      <w:pPr>
        <w:jc w:val="right"/>
        <w:rPr>
          <w:sz w:val="24"/>
          <w:szCs w:val="24"/>
        </w:rPr>
      </w:pPr>
    </w:p>
    <w:p w:rsidR="008309D8" w:rsidRDefault="008309D8" w:rsidP="00B64B46">
      <w:pPr>
        <w:jc w:val="right"/>
        <w:rPr>
          <w:sz w:val="24"/>
          <w:szCs w:val="24"/>
        </w:rPr>
      </w:pPr>
    </w:p>
    <w:p w:rsidR="00B64B46" w:rsidRPr="00B64B46" w:rsidRDefault="00330AF3" w:rsidP="00B64B4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80D0C">
        <w:rPr>
          <w:sz w:val="24"/>
          <w:szCs w:val="24"/>
        </w:rPr>
        <w:t xml:space="preserve"> </w:t>
      </w:r>
      <w:r w:rsidR="00B64B46" w:rsidRPr="00B64B46">
        <w:rPr>
          <w:sz w:val="24"/>
          <w:szCs w:val="24"/>
        </w:rPr>
        <w:t xml:space="preserve"> к решению</w:t>
      </w:r>
      <w:r w:rsidR="00B64B46">
        <w:rPr>
          <w:sz w:val="24"/>
          <w:szCs w:val="24"/>
        </w:rPr>
        <w:t xml:space="preserve"> </w:t>
      </w:r>
    </w:p>
    <w:p w:rsidR="00290531" w:rsidRDefault="00B64B46" w:rsidP="00B64B4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Pr="00B64B46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B64B46" w:rsidRPr="00B64B46" w:rsidRDefault="00B64B46" w:rsidP="00B64B4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4B46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80D0C" w:rsidRDefault="00330AF3" w:rsidP="00B64B4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0D0C">
        <w:rPr>
          <w:rFonts w:ascii="Times New Roman" w:hAnsi="Times New Roman" w:cs="Times New Roman"/>
          <w:sz w:val="24"/>
          <w:szCs w:val="24"/>
        </w:rPr>
        <w:t xml:space="preserve">т </w:t>
      </w:r>
      <w:r w:rsidR="004F1694">
        <w:rPr>
          <w:rFonts w:ascii="Times New Roman" w:hAnsi="Times New Roman" w:cs="Times New Roman"/>
          <w:sz w:val="24"/>
          <w:szCs w:val="24"/>
        </w:rPr>
        <w:t>29.06.</w:t>
      </w:r>
      <w:r w:rsidR="00380D0C">
        <w:rPr>
          <w:rFonts w:ascii="Times New Roman" w:hAnsi="Times New Roman" w:cs="Times New Roman"/>
          <w:sz w:val="24"/>
          <w:szCs w:val="24"/>
        </w:rPr>
        <w:t>2016 №</w:t>
      </w:r>
      <w:r w:rsidR="004F1694">
        <w:rPr>
          <w:rFonts w:ascii="Times New Roman" w:hAnsi="Times New Roman" w:cs="Times New Roman"/>
          <w:sz w:val="24"/>
          <w:szCs w:val="24"/>
        </w:rPr>
        <w:t xml:space="preserve"> 8/120</w:t>
      </w:r>
    </w:p>
    <w:p w:rsidR="00380D0C" w:rsidRDefault="00380D0C" w:rsidP="00380D0C">
      <w:pPr>
        <w:jc w:val="right"/>
        <w:rPr>
          <w:sz w:val="24"/>
          <w:szCs w:val="24"/>
        </w:rPr>
      </w:pPr>
    </w:p>
    <w:p w:rsidR="00380D0C" w:rsidRPr="00B64B46" w:rsidRDefault="00380D0C" w:rsidP="00380D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  <w:r w:rsidRPr="00B64B46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</w:t>
      </w:r>
    </w:p>
    <w:p w:rsidR="00380D0C" w:rsidRDefault="00380D0C" w:rsidP="00380D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Pr="00B64B46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80D0C" w:rsidRDefault="00380D0C" w:rsidP="00380D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4B46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80D0C" w:rsidRPr="00B64B46" w:rsidRDefault="00380D0C" w:rsidP="00380D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26.06.2012 №6/103</w:t>
      </w:r>
    </w:p>
    <w:p w:rsidR="00B64B46" w:rsidRPr="00290531" w:rsidRDefault="00290531" w:rsidP="00B64B4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0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B46" w:rsidRPr="00B64B46" w:rsidRDefault="00B64B46" w:rsidP="00B64B46">
      <w:pPr>
        <w:jc w:val="right"/>
        <w:rPr>
          <w:sz w:val="24"/>
          <w:szCs w:val="24"/>
        </w:rPr>
      </w:pPr>
    </w:p>
    <w:p w:rsidR="00A436F1" w:rsidRDefault="00492DD8" w:rsidP="00EF2558">
      <w:pPr>
        <w:pStyle w:val="ad"/>
        <w:widowControl w:val="0"/>
        <w:spacing w:line="276" w:lineRule="auto"/>
        <w:ind w:firstLine="540"/>
        <w:jc w:val="center"/>
      </w:pPr>
      <w:hyperlink w:anchor="Par47">
        <w:r w:rsidR="00A436F1" w:rsidRPr="00EF2558">
          <w:rPr>
            <w:rStyle w:val="-"/>
            <w:rFonts w:eastAsia="Calibri"/>
            <w:color w:val="auto"/>
            <w:sz w:val="24"/>
            <w:szCs w:val="24"/>
            <w:u w:val="none"/>
            <w:lang w:eastAsia="en-US"/>
          </w:rPr>
          <w:t>Размер</w:t>
        </w:r>
      </w:hyperlink>
      <w:r w:rsidR="00A436F1" w:rsidRPr="00EF2558">
        <w:rPr>
          <w:rFonts w:eastAsia="Calibri"/>
          <w:sz w:val="24"/>
          <w:szCs w:val="24"/>
          <w:lang w:eastAsia="en-US"/>
        </w:rPr>
        <w:t xml:space="preserve"> </w:t>
      </w:r>
      <w:r w:rsidR="00A436F1">
        <w:rPr>
          <w:rFonts w:eastAsia="Calibri"/>
          <w:sz w:val="24"/>
          <w:szCs w:val="24"/>
          <w:lang w:eastAsia="en-US"/>
        </w:rPr>
        <w:t>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</w:t>
      </w:r>
      <w:r w:rsidR="00A436F1">
        <w:rPr>
          <w:rFonts w:eastAsia="Calibri"/>
          <w:sz w:val="24"/>
          <w:szCs w:val="24"/>
          <w:lang w:eastAsia="en-US"/>
        </w:rPr>
        <w:br/>
      </w: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916"/>
        <w:gridCol w:w="2312"/>
        <w:gridCol w:w="143"/>
        <w:gridCol w:w="1700"/>
        <w:gridCol w:w="1985"/>
        <w:gridCol w:w="1985"/>
      </w:tblGrid>
      <w:tr w:rsidR="00A436F1" w:rsidTr="00EF2558">
        <w:trPr>
          <w:trHeight w:val="138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Размер платы за содержание жилого помещения, определенный по результатам конкурса </w:t>
            </w:r>
          </w:p>
          <w:p w:rsidR="00A436F1" w:rsidRDefault="00A436F1" w:rsidP="00A436F1">
            <w:pPr>
              <w:pStyle w:val="ad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Размер платы граждан содержание жилого помещения</w:t>
            </w:r>
          </w:p>
          <w:p w:rsidR="00A436F1" w:rsidRDefault="00A436F1" w:rsidP="00A436F1">
            <w:pPr>
              <w:pStyle w:val="ad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Размер субсидии за содержание общего имущества</w:t>
            </w:r>
          </w:p>
          <w:p w:rsidR="00A436F1" w:rsidRDefault="00A436F1" w:rsidP="00A436F1">
            <w:pPr>
              <w:pStyle w:val="ad"/>
              <w:jc w:val="center"/>
            </w:pPr>
          </w:p>
        </w:tc>
      </w:tr>
      <w:tr w:rsidR="00A436F1" w:rsidTr="00EF2558">
        <w:trPr>
          <w:trHeight w:val="413"/>
        </w:trPr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36F1" w:rsidRDefault="00A436F1" w:rsidP="00A436F1">
            <w:pPr>
              <w:pStyle w:val="a4"/>
              <w:numPr>
                <w:ilvl w:val="0"/>
                <w:numId w:val="9"/>
              </w:numPr>
              <w:suppressAutoHyphens/>
              <w:spacing w:line="100" w:lineRule="atLeast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Благоустроенный жилищный фонд, отнесенный к категории </w:t>
            </w:r>
            <w:proofErr w:type="gramStart"/>
            <w:r>
              <w:rPr>
                <w:rFonts w:cs="Calibri"/>
                <w:sz w:val="24"/>
                <w:szCs w:val="24"/>
                <w:lang w:eastAsia="en-US"/>
              </w:rPr>
              <w:t>ветхого</w:t>
            </w:r>
            <w:proofErr w:type="gramEnd"/>
            <w:r>
              <w:rPr>
                <w:rFonts w:cs="Calibri"/>
                <w:sz w:val="24"/>
                <w:szCs w:val="24"/>
                <w:lang w:eastAsia="en-US"/>
              </w:rPr>
              <w:t xml:space="preserve"> и аварийного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1.1. с 1 января 2016года  по 31 января 2016года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Алюминиевая, 31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32,22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18,81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Алюминиевая, 33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34,90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21,08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Алюминиевая, 38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39,12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24,65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Алюминиевая, 42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20,48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Левитана, 34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53,91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37,19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Электролизная, 37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54,11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37,36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1.2.  с 1 января 2016 года  по 31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Ленинградская, 41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16,94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5,86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1.3.  с 1 января 2016 года  по 31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Алюминиевая, 46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16,94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5,86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1.4. с 1 января 2016 года  по 25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1.4.1.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Тушинская, 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30,05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16,97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1.5.  с 1 января 2016 года   по 31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Черноморская, 14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16,94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5,86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Алюминиевая, 48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16,94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5,86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1.6. с 1 января  2016 г. по 7 февраля 2016 г.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Пархоменко, 90     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40,66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25,96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Шахтостроительный, 14А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33,97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20,29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1.7 с 1 января  2016 года по 14 февраля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Дузенко, 5    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30,22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17,11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1.8. с 1 января  2016 года по 17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Рубцовская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, 1    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31,76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18,42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1.9.  с  1 января 2016года  по 9 марта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</w:rPr>
              <w:t xml:space="preserve">Горьковская, 3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39,72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25,16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1.9.2.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</w:rPr>
              <w:t xml:space="preserve">Горьковская, 5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42,54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27,55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1.9.3.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</w:rPr>
              <w:t xml:space="preserve">Горьковская, 8  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42,64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27,64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1.10. с 1 января 2016 года  по 26 мая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Маркшейдерская, 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35,36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21,47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1.11. с 1 января 2016 года  по 14 октября 2017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1.11.1.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М. Тореза, 51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35,01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21,17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1.12. с 1 января 2016 года  по 17 мая 2018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Лермонтова, 63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20,86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1.12.2.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Тушинская, 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30,56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17,40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1.12.3.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Тушинская, 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30,09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17,00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1.12.4.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Тушинская, 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36,18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22,16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1.13. с 1 января 2016 года по 19 июля 2018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Пушкина, 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39,44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24,92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Юбилейная, 29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31,79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18,44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Юбилейная, 38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20,40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Мурманская, 44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26,10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13,62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1.13.5.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Мурманская, 48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28,38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15,55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Мурманская, 51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20,69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Пархоменко, 92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31,86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18,50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Трестовский, 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50,22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34,06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Серпуховская, 49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19,47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Серпуховская, 51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31,65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18,32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Зыряновская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>, 70Б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31,02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17,79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Шестакова, 16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71,02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51,69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Чекалина, 11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63,94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45,69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Чекалина, 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75,10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55,14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1.13.15.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Ленина, 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32,84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19,33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1.14. с 1 января 2016 года  по 18 октября 2018 года</w:t>
            </w:r>
          </w:p>
        </w:tc>
      </w:tr>
      <w:tr w:rsidR="00A436F1" w:rsidTr="00EF2558">
        <w:trPr>
          <w:trHeight w:val="283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1.14.1.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Горьковская, 45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27,72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14,99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1.14.2.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Горьковская, 54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32,56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19,09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1.15.  </w:t>
            </w:r>
            <w:r>
              <w:rPr>
                <w:sz w:val="24"/>
                <w:szCs w:val="24"/>
              </w:rPr>
              <w:t>с 20 декабря 2015 года по 19 декабря 2018года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1.15.1.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Достоевского, 3А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widowControl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45,67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widowControl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30,20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1.15.2.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Челюскина, 45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widowControl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39,68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widowControl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25,13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2. Неблагоустроенный жилищный фонд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2.1. с 1 января 2016 года по 10 ноября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Почтовый ящик 100, 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159,18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8,99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127,28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Почтовый ящик 100, 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159,04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8,99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127,16</w:t>
            </w:r>
          </w:p>
        </w:tc>
      </w:tr>
      <w:tr w:rsidR="00A436F1" w:rsidTr="00EF2558">
        <w:trPr>
          <w:trHeight w:val="510"/>
        </w:trPr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 Неблагоустроенный жилищный фонд, отнесенный к категории ветхого и аварийного, с общественными туалетами и вывозом нечистот</w:t>
            </w:r>
          </w:p>
        </w:tc>
      </w:tr>
      <w:tr w:rsidR="00A436F1" w:rsidTr="00EF2558">
        <w:trPr>
          <w:trHeight w:val="510"/>
        </w:trPr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3.1. с 1 января 2016 года  по 10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Магнитогорский, 4А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49,30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33,82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3.2. с 1 января 2016 года по 31 января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Кубинская, 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28,49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16,19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Кубинская, 6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44,20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29,50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3.2.3.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Кубинская,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21,53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3.3. с 1 января  2016  года  по 29 февраля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Верхнее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Редаково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, 106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40,68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26,52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3.4. с 1 января 2016 года по 03 апреля 2016 года</w:t>
            </w:r>
          </w:p>
        </w:tc>
      </w:tr>
      <w:tr w:rsidR="00A436F1" w:rsidTr="00EF2558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Шахтостроительный, 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40,89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26,69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3.5. с 1 января   2016 года по 10 ноября 2016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Земнухова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>, 81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94,97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72,53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3.6. с 1 января 2016 года по 14 мая 2018 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3.6.1.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Рожковой, 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22,85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3.6.2.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Рожковой, 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22,85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3.6.3.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Рожковой, 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22,85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3.6.4.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Рожковой, 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22,85</w:t>
            </w:r>
          </w:p>
        </w:tc>
      </w:tr>
      <w:tr w:rsidR="00A436F1" w:rsidTr="00EF2558">
        <w:tc>
          <w:tcPr>
            <w:tcW w:w="8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sz w:val="24"/>
                <w:szCs w:val="24"/>
              </w:rPr>
              <w:t>3.7. с 20 декабря 2015года   по 19 декабря 2018года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3.7.1.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Читинский, 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38,55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24,71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3.7.2.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Читинский, 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41,27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27,02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3.7.3.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Читинский, 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39,58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25,58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3.7.4.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Челюскина, 20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47,78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32,53</w:t>
            </w:r>
          </w:p>
        </w:tc>
      </w:tr>
      <w:tr w:rsidR="00A436F1" w:rsidTr="00EF255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r>
              <w:rPr>
                <w:rFonts w:cs="Calibri"/>
                <w:sz w:val="24"/>
                <w:szCs w:val="24"/>
                <w:lang w:eastAsia="en-US"/>
              </w:rPr>
              <w:t>3.7.5.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Макеевская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37,40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436F1" w:rsidRDefault="00A436F1" w:rsidP="00A436F1">
            <w:pPr>
              <w:pStyle w:val="ad"/>
              <w:jc w:val="center"/>
            </w:pPr>
            <w:r>
              <w:rPr>
                <w:rFonts w:cs="Calibri"/>
                <w:sz w:val="24"/>
                <w:szCs w:val="24"/>
                <w:lang w:eastAsia="en-US"/>
              </w:rPr>
              <w:t>23,74</w:t>
            </w:r>
          </w:p>
        </w:tc>
      </w:tr>
    </w:tbl>
    <w:p w:rsidR="00A436F1" w:rsidRDefault="00A436F1" w:rsidP="00EF2558">
      <w:pPr>
        <w:pStyle w:val="ad"/>
        <w:widowControl w:val="0"/>
        <w:spacing w:line="276" w:lineRule="auto"/>
        <w:ind w:firstLine="540"/>
        <w:jc w:val="both"/>
      </w:pPr>
    </w:p>
    <w:tbl>
      <w:tblPr>
        <w:tblW w:w="9972" w:type="dxa"/>
        <w:tblLook w:val="04A0"/>
      </w:tblPr>
      <w:tblGrid>
        <w:gridCol w:w="5211"/>
        <w:gridCol w:w="4761"/>
      </w:tblGrid>
      <w:tr w:rsidR="008E6F05" w:rsidTr="008E6F05">
        <w:tc>
          <w:tcPr>
            <w:tcW w:w="5211" w:type="dxa"/>
          </w:tcPr>
          <w:p w:rsidR="008E6F05" w:rsidRDefault="008E6F05">
            <w:pPr>
              <w:jc w:val="both"/>
              <w:rPr>
                <w:sz w:val="25"/>
                <w:szCs w:val="25"/>
                <w:lang w:eastAsia="ar-SA"/>
              </w:rPr>
            </w:pPr>
          </w:p>
          <w:p w:rsidR="008E6F05" w:rsidRDefault="008E6F05">
            <w:pPr>
              <w:jc w:val="both"/>
              <w:rPr>
                <w:sz w:val="25"/>
                <w:szCs w:val="25"/>
              </w:rPr>
            </w:pPr>
          </w:p>
          <w:p w:rsidR="004F1694" w:rsidRDefault="008E6F05" w:rsidP="008E6F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председателя </w:t>
            </w:r>
          </w:p>
          <w:p w:rsidR="004F1694" w:rsidRDefault="008E6F05" w:rsidP="004F16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Новокузнецкого</w:t>
            </w:r>
            <w:r w:rsidR="004F169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городского </w:t>
            </w:r>
          </w:p>
          <w:p w:rsidR="008E6F05" w:rsidRDefault="008E6F05" w:rsidP="004F1694">
            <w:pPr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</w:rPr>
              <w:t>Совета народных депутатов</w:t>
            </w:r>
          </w:p>
        </w:tc>
        <w:tc>
          <w:tcPr>
            <w:tcW w:w="4761" w:type="dxa"/>
          </w:tcPr>
          <w:p w:rsidR="008E6F05" w:rsidRDefault="008E6F05">
            <w:pPr>
              <w:jc w:val="both"/>
              <w:rPr>
                <w:sz w:val="25"/>
                <w:szCs w:val="25"/>
                <w:lang w:eastAsia="ar-SA"/>
              </w:rPr>
            </w:pPr>
          </w:p>
          <w:p w:rsidR="008E6F05" w:rsidRDefault="008E6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   </w:t>
            </w:r>
          </w:p>
          <w:p w:rsidR="008E6F05" w:rsidRDefault="008E6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  </w:t>
            </w:r>
          </w:p>
          <w:p w:rsidR="004F1694" w:rsidRDefault="008E6F05" w:rsidP="008E6F05">
            <w:pPr>
              <w:widowControl w:val="0"/>
              <w:suppressAutoHyphens/>
              <w:autoSpaceDE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</w:t>
            </w:r>
          </w:p>
          <w:p w:rsidR="008E6F05" w:rsidRDefault="004F1694" w:rsidP="008E6F05">
            <w:pPr>
              <w:widowControl w:val="0"/>
              <w:suppressAutoHyphens/>
              <w:autoSpaceDE w:val="0"/>
              <w:jc w:val="center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</w:rPr>
              <w:t xml:space="preserve">                                    </w:t>
            </w:r>
            <w:r w:rsidR="008E6F05">
              <w:rPr>
                <w:sz w:val="25"/>
                <w:szCs w:val="25"/>
              </w:rPr>
              <w:t>Н.М. Гайнулина</w:t>
            </w:r>
          </w:p>
        </w:tc>
      </w:tr>
    </w:tbl>
    <w:p w:rsidR="00A436F1" w:rsidRDefault="00A436F1" w:rsidP="00EF2558">
      <w:pPr>
        <w:pStyle w:val="ad"/>
        <w:spacing w:line="276" w:lineRule="auto"/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p w:rsidR="00A436F1" w:rsidRDefault="00A436F1" w:rsidP="00177E8E">
      <w:pPr>
        <w:ind w:left="-567" w:firstLine="567"/>
        <w:jc w:val="both"/>
        <w:rPr>
          <w:sz w:val="25"/>
          <w:szCs w:val="25"/>
        </w:rPr>
      </w:pPr>
    </w:p>
    <w:sectPr w:rsidR="00A436F1" w:rsidSect="00B43C58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58" w:rsidRDefault="00EF2558" w:rsidP="0068209B">
      <w:r>
        <w:separator/>
      </w:r>
    </w:p>
  </w:endnote>
  <w:endnote w:type="continuationSeparator" w:id="0">
    <w:p w:rsidR="00EF2558" w:rsidRDefault="00EF2558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58" w:rsidRDefault="00EF2558" w:rsidP="0068209B">
      <w:r>
        <w:separator/>
      </w:r>
    </w:p>
  </w:footnote>
  <w:footnote w:type="continuationSeparator" w:id="0">
    <w:p w:rsidR="00EF2558" w:rsidRDefault="00EF2558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626"/>
      <w:docPartObj>
        <w:docPartGallery w:val="Page Numbers (Top of Page)"/>
        <w:docPartUnique/>
      </w:docPartObj>
    </w:sdtPr>
    <w:sdtContent>
      <w:p w:rsidR="00EF2558" w:rsidRDefault="00492DD8">
        <w:pPr>
          <w:pStyle w:val="a9"/>
          <w:jc w:val="center"/>
        </w:pPr>
        <w:fldSimple w:instr=" PAGE   \* MERGEFORMAT ">
          <w:r w:rsidR="004F1694">
            <w:rPr>
              <w:noProof/>
            </w:rPr>
            <w:t>5</w:t>
          </w:r>
        </w:fldSimple>
      </w:p>
    </w:sdtContent>
  </w:sdt>
  <w:p w:rsidR="00EF2558" w:rsidRDefault="00EF25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E0"/>
    <w:rsid w:val="00022C4E"/>
    <w:rsid w:val="000379E3"/>
    <w:rsid w:val="00106B04"/>
    <w:rsid w:val="00106F90"/>
    <w:rsid w:val="00164BEB"/>
    <w:rsid w:val="00175FA5"/>
    <w:rsid w:val="00177E8E"/>
    <w:rsid w:val="0018710A"/>
    <w:rsid w:val="001B17B2"/>
    <w:rsid w:val="001F07E0"/>
    <w:rsid w:val="00207A4A"/>
    <w:rsid w:val="00216134"/>
    <w:rsid w:val="002348C7"/>
    <w:rsid w:val="00245D9D"/>
    <w:rsid w:val="002603FC"/>
    <w:rsid w:val="00290531"/>
    <w:rsid w:val="00291E8C"/>
    <w:rsid w:val="002A1049"/>
    <w:rsid w:val="002F2FDF"/>
    <w:rsid w:val="003238A6"/>
    <w:rsid w:val="00330AF3"/>
    <w:rsid w:val="00336BA9"/>
    <w:rsid w:val="00370266"/>
    <w:rsid w:val="00380D0C"/>
    <w:rsid w:val="00390C05"/>
    <w:rsid w:val="003A6515"/>
    <w:rsid w:val="003C4551"/>
    <w:rsid w:val="003D0C6E"/>
    <w:rsid w:val="003E0660"/>
    <w:rsid w:val="003F492D"/>
    <w:rsid w:val="00401487"/>
    <w:rsid w:val="00441213"/>
    <w:rsid w:val="00461890"/>
    <w:rsid w:val="00492DD8"/>
    <w:rsid w:val="00493679"/>
    <w:rsid w:val="004D12CE"/>
    <w:rsid w:val="004D5DE9"/>
    <w:rsid w:val="004F1694"/>
    <w:rsid w:val="004F7AB6"/>
    <w:rsid w:val="00526366"/>
    <w:rsid w:val="005C4896"/>
    <w:rsid w:val="005D23EB"/>
    <w:rsid w:val="0064677F"/>
    <w:rsid w:val="00657F41"/>
    <w:rsid w:val="00674D36"/>
    <w:rsid w:val="006773EB"/>
    <w:rsid w:val="006814AF"/>
    <w:rsid w:val="0068209B"/>
    <w:rsid w:val="006E2284"/>
    <w:rsid w:val="0070510F"/>
    <w:rsid w:val="00722FE8"/>
    <w:rsid w:val="00786464"/>
    <w:rsid w:val="007A7333"/>
    <w:rsid w:val="007F7B08"/>
    <w:rsid w:val="00807CC1"/>
    <w:rsid w:val="00814C83"/>
    <w:rsid w:val="008256B1"/>
    <w:rsid w:val="0083089F"/>
    <w:rsid w:val="008309D8"/>
    <w:rsid w:val="008A0F7C"/>
    <w:rsid w:val="008B4003"/>
    <w:rsid w:val="008E6F05"/>
    <w:rsid w:val="008F0115"/>
    <w:rsid w:val="009031DE"/>
    <w:rsid w:val="00915579"/>
    <w:rsid w:val="00920EBF"/>
    <w:rsid w:val="009824A7"/>
    <w:rsid w:val="00996C2B"/>
    <w:rsid w:val="00996DEE"/>
    <w:rsid w:val="009A1D02"/>
    <w:rsid w:val="00A1155C"/>
    <w:rsid w:val="00A348E5"/>
    <w:rsid w:val="00A436F1"/>
    <w:rsid w:val="00A559CB"/>
    <w:rsid w:val="00A74D0A"/>
    <w:rsid w:val="00A847C6"/>
    <w:rsid w:val="00AA4604"/>
    <w:rsid w:val="00AB72BB"/>
    <w:rsid w:val="00AC454B"/>
    <w:rsid w:val="00AD0B45"/>
    <w:rsid w:val="00AE7FE9"/>
    <w:rsid w:val="00B0440D"/>
    <w:rsid w:val="00B25B8E"/>
    <w:rsid w:val="00B32D60"/>
    <w:rsid w:val="00B43C58"/>
    <w:rsid w:val="00B64B46"/>
    <w:rsid w:val="00B70D4A"/>
    <w:rsid w:val="00B93190"/>
    <w:rsid w:val="00BE4BB9"/>
    <w:rsid w:val="00C00144"/>
    <w:rsid w:val="00C10888"/>
    <w:rsid w:val="00C54FF1"/>
    <w:rsid w:val="00CB27EC"/>
    <w:rsid w:val="00CE6A3C"/>
    <w:rsid w:val="00D00478"/>
    <w:rsid w:val="00D26C5F"/>
    <w:rsid w:val="00D303CD"/>
    <w:rsid w:val="00D65009"/>
    <w:rsid w:val="00D7092A"/>
    <w:rsid w:val="00D80FF8"/>
    <w:rsid w:val="00DC49DC"/>
    <w:rsid w:val="00DD324C"/>
    <w:rsid w:val="00E067BB"/>
    <w:rsid w:val="00E16AF6"/>
    <w:rsid w:val="00EA6877"/>
    <w:rsid w:val="00ED778A"/>
    <w:rsid w:val="00EF2558"/>
    <w:rsid w:val="00F05439"/>
    <w:rsid w:val="00F32635"/>
    <w:rsid w:val="00F35DDA"/>
    <w:rsid w:val="00F418B8"/>
    <w:rsid w:val="00F953C0"/>
    <w:rsid w:val="00F9646F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BD0F145896F88360C8DA4C1F74DB0390CF5C83C06AA45CABFFE8EBD9S909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BD0F145896F88360C8DA4C1F74DB0390CE598FC76DA45CABFFE8EBD9991DBD275326B1542F42D5S30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D0F145896F88360C8DA4C1F74DB0390CE598FC76BA45CABFFE8EBD9991DBD275326B1542F42DFS30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61F4-0A87-43E5-AA5C-41E20DB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3</cp:revision>
  <cp:lastPrinted>2016-06-23T07:50:00Z</cp:lastPrinted>
  <dcterms:created xsi:type="dcterms:W3CDTF">2016-06-29T04:03:00Z</dcterms:created>
  <dcterms:modified xsi:type="dcterms:W3CDTF">2016-06-29T04:14:00Z</dcterms:modified>
</cp:coreProperties>
</file>